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315C97" w:rsidRDefault="003C009F" w:rsidP="00315C9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Fiat Panda</w:t>
      </w:r>
      <w:r w:rsidR="00051138">
        <w:rPr>
          <w:rFonts w:ascii="Calibri" w:hAnsi="Calibri" w:cstheme="minorHAnsi"/>
          <w:b/>
          <w:color w:val="C00000"/>
          <w:sz w:val="28"/>
          <w:szCs w:val="28"/>
          <w:lang w:val="nl-NL"/>
        </w:rPr>
        <w:t xml:space="preserve"> </w:t>
      </w:r>
      <w:r>
        <w:rPr>
          <w:rFonts w:ascii="Calibri" w:hAnsi="Calibri" w:cstheme="minorHAnsi"/>
          <w:b/>
          <w:color w:val="C00000"/>
          <w:sz w:val="28"/>
          <w:szCs w:val="28"/>
          <w:lang w:val="nl-NL"/>
        </w:rPr>
        <w:t>1 miljoen keer geproduceerd</w:t>
      </w:r>
    </w:p>
    <w:p w:rsidR="00315C97" w:rsidRDefault="00315C97" w:rsidP="00315C97">
      <w:pPr>
        <w:pStyle w:val="NoSpacing"/>
        <w:rPr>
          <w:rFonts w:ascii="Calibri" w:hAnsi="Calibri" w:cstheme="minorHAnsi"/>
          <w:b/>
          <w:color w:val="C00000"/>
          <w:sz w:val="24"/>
          <w:szCs w:val="24"/>
          <w:lang w:val="nl-NL"/>
        </w:rPr>
      </w:pPr>
    </w:p>
    <w:p w:rsidR="00EB06F3" w:rsidRPr="00EB06F3" w:rsidRDefault="00C10E79" w:rsidP="00EB06F3">
      <w:pPr>
        <w:pStyle w:val="01TEXT"/>
        <w:rPr>
          <w:rFonts w:ascii="Calibri" w:hAnsi="Calibri" w:cstheme="minorHAnsi"/>
          <w:i/>
          <w:color w:val="C00000"/>
          <w:sz w:val="24"/>
          <w:szCs w:val="24"/>
          <w:lang w:val="nl-NL" w:eastAsia="en-US"/>
        </w:rPr>
      </w:pPr>
      <w:r>
        <w:rPr>
          <w:rFonts w:ascii="Calibri" w:hAnsi="Calibri" w:cstheme="minorHAnsi"/>
          <w:i/>
          <w:color w:val="C00000"/>
          <w:sz w:val="24"/>
          <w:szCs w:val="24"/>
          <w:lang w:val="nl-NL" w:eastAsia="en-US"/>
        </w:rPr>
        <w:t xml:space="preserve">Vandaag is de </w:t>
      </w:r>
      <w:r w:rsidR="003C009F">
        <w:rPr>
          <w:rFonts w:ascii="Calibri" w:hAnsi="Calibri" w:cstheme="minorHAnsi"/>
          <w:i/>
          <w:color w:val="C00000"/>
          <w:sz w:val="24"/>
          <w:szCs w:val="24"/>
          <w:lang w:val="nl-NL" w:eastAsia="en-US"/>
        </w:rPr>
        <w:t xml:space="preserve">miljoenste </w:t>
      </w:r>
      <w:r>
        <w:rPr>
          <w:rFonts w:ascii="Calibri" w:hAnsi="Calibri" w:cstheme="minorHAnsi"/>
          <w:i/>
          <w:color w:val="C00000"/>
          <w:sz w:val="24"/>
          <w:szCs w:val="24"/>
          <w:lang w:val="nl-NL" w:eastAsia="en-US"/>
        </w:rPr>
        <w:t xml:space="preserve">Fiat Panda </w:t>
      </w:r>
      <w:r w:rsidR="004F610D">
        <w:rPr>
          <w:rFonts w:ascii="Calibri" w:hAnsi="Calibri" w:cstheme="minorHAnsi"/>
          <w:i/>
          <w:color w:val="C00000"/>
          <w:sz w:val="24"/>
          <w:szCs w:val="24"/>
          <w:lang w:val="nl-NL" w:eastAsia="en-US"/>
        </w:rPr>
        <w:t xml:space="preserve">van </w:t>
      </w:r>
      <w:r w:rsidR="00437423">
        <w:rPr>
          <w:rFonts w:ascii="Calibri" w:hAnsi="Calibri" w:cstheme="minorHAnsi"/>
          <w:i/>
          <w:color w:val="C00000"/>
          <w:sz w:val="24"/>
          <w:szCs w:val="24"/>
          <w:lang w:val="nl-NL" w:eastAsia="en-US"/>
        </w:rPr>
        <w:t xml:space="preserve">de band gerold in de Italiaanse </w:t>
      </w:r>
      <w:proofErr w:type="spellStart"/>
      <w:r w:rsidR="004F610D">
        <w:rPr>
          <w:rFonts w:ascii="Calibri" w:hAnsi="Calibri" w:cstheme="minorHAnsi"/>
          <w:i/>
          <w:color w:val="C00000"/>
          <w:sz w:val="24"/>
          <w:szCs w:val="24"/>
          <w:lang w:val="nl-NL" w:eastAsia="en-US"/>
        </w:rPr>
        <w:t>Pomigliano</w:t>
      </w:r>
      <w:proofErr w:type="spellEnd"/>
      <w:r w:rsidR="004F610D">
        <w:rPr>
          <w:rFonts w:ascii="Calibri" w:hAnsi="Calibri" w:cstheme="minorHAnsi"/>
          <w:i/>
          <w:color w:val="C00000"/>
          <w:sz w:val="24"/>
          <w:szCs w:val="24"/>
          <w:lang w:val="nl-NL" w:eastAsia="en-US"/>
        </w:rPr>
        <w:t xml:space="preserve"> </w:t>
      </w:r>
      <w:proofErr w:type="spellStart"/>
      <w:r w:rsidR="004F610D">
        <w:rPr>
          <w:rFonts w:ascii="Calibri" w:hAnsi="Calibri" w:cstheme="minorHAnsi"/>
          <w:i/>
          <w:color w:val="C00000"/>
          <w:sz w:val="24"/>
          <w:szCs w:val="24"/>
          <w:lang w:val="nl-NL" w:eastAsia="en-US"/>
        </w:rPr>
        <w:t>d’Arco</w:t>
      </w:r>
      <w:proofErr w:type="spellEnd"/>
      <w:r>
        <w:rPr>
          <w:rFonts w:ascii="Calibri" w:hAnsi="Calibri" w:cstheme="minorHAnsi"/>
          <w:i/>
          <w:color w:val="C00000"/>
          <w:sz w:val="24"/>
          <w:szCs w:val="24"/>
          <w:lang w:val="nl-NL" w:eastAsia="en-US"/>
        </w:rPr>
        <w:t xml:space="preserve"> fabriek</w:t>
      </w:r>
      <w:r w:rsidR="004A5CF2">
        <w:rPr>
          <w:rFonts w:ascii="Calibri" w:hAnsi="Calibri" w:cstheme="minorHAnsi"/>
          <w:i/>
          <w:color w:val="C00000"/>
          <w:sz w:val="24"/>
          <w:szCs w:val="24"/>
          <w:lang w:val="nl-NL" w:eastAsia="en-US"/>
        </w:rPr>
        <w:t>.</w:t>
      </w:r>
      <w:r>
        <w:rPr>
          <w:rFonts w:ascii="Calibri" w:hAnsi="Calibri" w:cstheme="minorHAnsi"/>
          <w:i/>
          <w:color w:val="C00000"/>
          <w:sz w:val="24"/>
          <w:szCs w:val="24"/>
          <w:lang w:val="nl-NL" w:eastAsia="en-US"/>
        </w:rPr>
        <w:t xml:space="preserve"> De </w:t>
      </w:r>
      <w:r w:rsidR="004F610D">
        <w:rPr>
          <w:rFonts w:ascii="Calibri" w:hAnsi="Calibri" w:cstheme="minorHAnsi"/>
          <w:i/>
          <w:color w:val="C00000"/>
          <w:sz w:val="24"/>
          <w:szCs w:val="24"/>
          <w:lang w:val="nl-NL" w:eastAsia="en-US"/>
        </w:rPr>
        <w:t xml:space="preserve">Panda is sinds 2012 de onbetwiste nummer één in Italië en </w:t>
      </w:r>
      <w:r w:rsidR="00FE33DE">
        <w:rPr>
          <w:rFonts w:ascii="Calibri" w:hAnsi="Calibri" w:cstheme="minorHAnsi"/>
          <w:i/>
          <w:color w:val="C00000"/>
          <w:sz w:val="24"/>
          <w:szCs w:val="24"/>
          <w:lang w:val="nl-NL" w:eastAsia="en-US"/>
        </w:rPr>
        <w:t>sinds 2016</w:t>
      </w:r>
      <w:r w:rsidR="004F610D">
        <w:rPr>
          <w:rFonts w:ascii="Calibri" w:hAnsi="Calibri" w:cstheme="minorHAnsi"/>
          <w:i/>
          <w:color w:val="C00000"/>
          <w:sz w:val="24"/>
          <w:szCs w:val="24"/>
          <w:lang w:val="nl-NL" w:eastAsia="en-US"/>
        </w:rPr>
        <w:t xml:space="preserve"> </w:t>
      </w:r>
      <w:r w:rsidR="00FE33DE">
        <w:rPr>
          <w:rFonts w:ascii="Calibri" w:hAnsi="Calibri" w:cstheme="minorHAnsi"/>
          <w:i/>
          <w:color w:val="C00000"/>
          <w:sz w:val="24"/>
          <w:szCs w:val="24"/>
          <w:lang w:val="nl-NL" w:eastAsia="en-US"/>
        </w:rPr>
        <w:t xml:space="preserve">in zijn segment in Europa. </w:t>
      </w:r>
    </w:p>
    <w:p w:rsidR="00EB06F3" w:rsidRPr="00515892" w:rsidRDefault="00EB06F3" w:rsidP="00CE08E6">
      <w:pPr>
        <w:pStyle w:val="NoSpacing"/>
        <w:rPr>
          <w:rFonts w:ascii="Calibri" w:hAnsi="Calibri" w:cstheme="minorHAnsi"/>
          <w:sz w:val="24"/>
          <w:szCs w:val="24"/>
          <w:lang w:val="nl-NL"/>
        </w:rPr>
      </w:pPr>
    </w:p>
    <w:p w:rsidR="00C62385" w:rsidRPr="00835E67" w:rsidRDefault="00797DF1" w:rsidP="00CE08E6">
      <w:pPr>
        <w:pStyle w:val="NoSpacing"/>
        <w:rPr>
          <w:rFonts w:ascii="Calibri" w:hAnsi="Calibri" w:cstheme="minorHAnsi"/>
          <w:sz w:val="18"/>
          <w:szCs w:val="18"/>
          <w:lang w:val="nl-NL"/>
        </w:rPr>
      </w:pPr>
      <w:r w:rsidRPr="00835E67">
        <w:rPr>
          <w:rFonts w:ascii="Calibri" w:hAnsi="Calibri" w:cstheme="minorHAnsi"/>
          <w:sz w:val="18"/>
          <w:szCs w:val="18"/>
          <w:lang w:val="nl-NL"/>
        </w:rPr>
        <w:t xml:space="preserve">Lijnden, </w:t>
      </w:r>
      <w:r w:rsidR="003C009F">
        <w:rPr>
          <w:rFonts w:ascii="Calibri" w:hAnsi="Calibri" w:cstheme="minorHAnsi"/>
          <w:sz w:val="18"/>
          <w:szCs w:val="18"/>
          <w:lang w:val="nl-NL"/>
        </w:rPr>
        <w:t>17 november 2017</w:t>
      </w:r>
    </w:p>
    <w:p w:rsidR="004A5CF2" w:rsidRDefault="00EB06F3" w:rsidP="00191BB3">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404BCC">
        <w:rPr>
          <w:rFonts w:ascii="Calibri" w:hAnsi="Calibri" w:cstheme="minorHAnsi"/>
          <w:color w:val="auto"/>
          <w:sz w:val="24"/>
          <w:szCs w:val="24"/>
          <w:lang w:val="nl-NL" w:eastAsia="en-US"/>
        </w:rPr>
        <w:t xml:space="preserve">Het </w:t>
      </w:r>
      <w:r w:rsidR="004A5CF2">
        <w:rPr>
          <w:rFonts w:ascii="Calibri" w:hAnsi="Calibri" w:cstheme="minorHAnsi"/>
          <w:color w:val="auto"/>
          <w:sz w:val="24"/>
          <w:szCs w:val="24"/>
          <w:lang w:val="nl-NL" w:eastAsia="en-US"/>
        </w:rPr>
        <w:t xml:space="preserve">miljoenste exemplaar is een </w:t>
      </w:r>
      <w:r w:rsidR="00404BCC">
        <w:rPr>
          <w:rFonts w:ascii="Calibri" w:hAnsi="Calibri" w:cstheme="minorHAnsi"/>
          <w:color w:val="auto"/>
          <w:sz w:val="24"/>
          <w:szCs w:val="24"/>
          <w:lang w:val="nl-NL" w:eastAsia="en-US"/>
        </w:rPr>
        <w:t>witte Panda City Cross 1.2 met 69 pk</w:t>
      </w:r>
      <w:r w:rsidR="004A5CF2">
        <w:rPr>
          <w:rFonts w:ascii="Calibri" w:hAnsi="Calibri" w:cstheme="minorHAnsi"/>
          <w:color w:val="auto"/>
          <w:sz w:val="24"/>
          <w:szCs w:val="24"/>
          <w:lang w:val="nl-NL" w:eastAsia="en-US"/>
        </w:rPr>
        <w:t xml:space="preserve"> benzinemotor die van</w:t>
      </w:r>
      <w:r w:rsidR="00C73544">
        <w:rPr>
          <w:rFonts w:ascii="Calibri" w:hAnsi="Calibri" w:cstheme="minorHAnsi"/>
          <w:color w:val="auto"/>
          <w:sz w:val="24"/>
          <w:szCs w:val="24"/>
          <w:lang w:val="nl-NL" w:eastAsia="en-US"/>
        </w:rPr>
        <w:t>daag van de productieband rolde in de</w:t>
      </w:r>
      <w:r w:rsidR="004A5CF2">
        <w:rPr>
          <w:rFonts w:ascii="Calibri" w:hAnsi="Calibri" w:cstheme="minorHAnsi"/>
          <w:color w:val="auto"/>
          <w:sz w:val="24"/>
          <w:szCs w:val="24"/>
          <w:lang w:val="nl-NL" w:eastAsia="en-US"/>
        </w:rPr>
        <w:t xml:space="preserve"> </w:t>
      </w:r>
      <w:r w:rsidR="00C73544">
        <w:rPr>
          <w:rFonts w:ascii="Calibri" w:hAnsi="Calibri" w:cstheme="minorHAnsi"/>
          <w:color w:val="auto"/>
          <w:sz w:val="24"/>
          <w:szCs w:val="24"/>
          <w:lang w:val="nl-NL" w:eastAsia="en-US"/>
        </w:rPr>
        <w:t xml:space="preserve">geprezen </w:t>
      </w:r>
      <w:proofErr w:type="spellStart"/>
      <w:r w:rsidR="00C73544">
        <w:rPr>
          <w:rFonts w:ascii="Calibri" w:hAnsi="Calibri" w:cstheme="minorHAnsi"/>
          <w:color w:val="auto"/>
          <w:sz w:val="24"/>
          <w:szCs w:val="24"/>
          <w:lang w:val="nl-NL" w:eastAsia="en-US"/>
        </w:rPr>
        <w:t>Pomigliano</w:t>
      </w:r>
      <w:proofErr w:type="spellEnd"/>
      <w:r w:rsidR="00C73544">
        <w:rPr>
          <w:rFonts w:ascii="Calibri" w:hAnsi="Calibri" w:cstheme="minorHAnsi"/>
          <w:color w:val="auto"/>
          <w:sz w:val="24"/>
          <w:szCs w:val="24"/>
          <w:lang w:val="nl-NL" w:eastAsia="en-US"/>
        </w:rPr>
        <w:t xml:space="preserve"> </w:t>
      </w:r>
      <w:proofErr w:type="spellStart"/>
      <w:r w:rsidR="00C73544">
        <w:rPr>
          <w:rFonts w:ascii="Calibri" w:hAnsi="Calibri" w:cstheme="minorHAnsi"/>
          <w:color w:val="auto"/>
          <w:sz w:val="24"/>
          <w:szCs w:val="24"/>
          <w:lang w:val="nl-NL" w:eastAsia="en-US"/>
        </w:rPr>
        <w:t>d’Arco</w:t>
      </w:r>
      <w:proofErr w:type="spellEnd"/>
      <w:r w:rsidR="00C73544">
        <w:rPr>
          <w:rFonts w:ascii="Calibri" w:hAnsi="Calibri" w:cstheme="minorHAnsi"/>
          <w:color w:val="auto"/>
          <w:sz w:val="24"/>
          <w:szCs w:val="24"/>
          <w:lang w:val="nl-NL" w:eastAsia="en-US"/>
        </w:rPr>
        <w:t xml:space="preserve"> fabriek nabij Napels. </w:t>
      </w:r>
      <w:r w:rsidR="00191BB3">
        <w:rPr>
          <w:rFonts w:ascii="Calibri" w:hAnsi="Calibri" w:cstheme="minorHAnsi"/>
          <w:color w:val="auto"/>
          <w:sz w:val="24"/>
          <w:szCs w:val="24"/>
          <w:lang w:val="nl-NL" w:eastAsia="en-US"/>
        </w:rPr>
        <w:t xml:space="preserve">In totaal heeft Fiat meer dan 7,5 miljoen Panda’s geproduceerd. </w:t>
      </w:r>
      <w:r w:rsidR="000459AD">
        <w:rPr>
          <w:rFonts w:ascii="Calibri" w:hAnsi="Calibri" w:cstheme="minorHAnsi"/>
          <w:color w:val="auto"/>
          <w:sz w:val="24"/>
          <w:szCs w:val="24"/>
          <w:lang w:val="nl-NL" w:eastAsia="en-US"/>
        </w:rPr>
        <w:t xml:space="preserve">In Nederland staat de verkoopteller op bijna 193.000 stuks. </w:t>
      </w:r>
      <w:r w:rsidR="00191BB3">
        <w:rPr>
          <w:rFonts w:ascii="Calibri" w:hAnsi="Calibri" w:cstheme="minorHAnsi"/>
          <w:color w:val="auto"/>
          <w:sz w:val="24"/>
          <w:szCs w:val="24"/>
          <w:lang w:val="nl-NL" w:eastAsia="en-US"/>
        </w:rPr>
        <w:t xml:space="preserve">De eerste generatie debuteerde in 1980. De huidige generatie - waarvan er nu een miljoen zijn geproduceerd - werd eind 2011 geïntroduceerd. </w:t>
      </w:r>
    </w:p>
    <w:p w:rsidR="00437423" w:rsidRDefault="00437423" w:rsidP="007A5141">
      <w:pPr>
        <w:pStyle w:val="01TEXT"/>
        <w:rPr>
          <w:rFonts w:ascii="Calibri" w:hAnsi="Calibri" w:cstheme="minorHAnsi"/>
          <w:color w:val="auto"/>
          <w:sz w:val="24"/>
          <w:szCs w:val="24"/>
          <w:lang w:val="nl-NL" w:eastAsia="en-US"/>
        </w:rPr>
      </w:pPr>
    </w:p>
    <w:p w:rsidR="003C5803" w:rsidRDefault="00404BCC" w:rsidP="007A5141">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succesvolle Panda was de eerste stadsauto die werd uitgerust met </w:t>
      </w:r>
      <w:bookmarkStart w:id="0" w:name="_GoBack"/>
      <w:bookmarkEnd w:id="0"/>
      <w:r>
        <w:rPr>
          <w:rFonts w:ascii="Calibri" w:hAnsi="Calibri" w:cstheme="minorHAnsi"/>
          <w:color w:val="auto"/>
          <w:sz w:val="24"/>
          <w:szCs w:val="24"/>
          <w:lang w:val="nl-NL" w:eastAsia="en-US"/>
        </w:rPr>
        <w:t xml:space="preserve">vierwielaandrijving (1983) en dieselmotor (1986). In 2004 werd de Panda, als eerste auto uit het A-segment, benoemd tot Auto van </w:t>
      </w:r>
      <w:r w:rsidR="00144B86">
        <w:rPr>
          <w:rFonts w:ascii="Calibri" w:hAnsi="Calibri" w:cstheme="minorHAnsi"/>
          <w:color w:val="auto"/>
          <w:sz w:val="24"/>
          <w:szCs w:val="24"/>
          <w:lang w:val="nl-NL" w:eastAsia="en-US"/>
        </w:rPr>
        <w:t xml:space="preserve">het Jaar. </w:t>
      </w:r>
      <w:r w:rsidR="00051138">
        <w:rPr>
          <w:rFonts w:ascii="Calibri" w:hAnsi="Calibri" w:cstheme="minorHAnsi"/>
          <w:color w:val="auto"/>
          <w:sz w:val="24"/>
          <w:szCs w:val="24"/>
          <w:lang w:val="nl-NL" w:eastAsia="en-US"/>
        </w:rPr>
        <w:t>In</w:t>
      </w:r>
      <w:r w:rsidR="00144B86">
        <w:rPr>
          <w:rFonts w:ascii="Calibri" w:hAnsi="Calibri" w:cstheme="minorHAnsi"/>
          <w:color w:val="auto"/>
          <w:sz w:val="24"/>
          <w:szCs w:val="24"/>
          <w:lang w:val="nl-NL" w:eastAsia="en-US"/>
        </w:rPr>
        <w:t xml:space="preserve"> hetzelfde jaar was de Panda bovendien de </w:t>
      </w:r>
      <w:r w:rsidR="00051138">
        <w:rPr>
          <w:rFonts w:ascii="Calibri" w:hAnsi="Calibri" w:cstheme="minorHAnsi"/>
          <w:color w:val="auto"/>
          <w:sz w:val="24"/>
          <w:szCs w:val="24"/>
          <w:lang w:val="nl-NL" w:eastAsia="en-US"/>
        </w:rPr>
        <w:t xml:space="preserve">eerste stadsauto die het Mount Everest basiskamp bereikte op 5.200 meter hoogte. </w:t>
      </w:r>
      <w:r w:rsidR="007C280D">
        <w:rPr>
          <w:rFonts w:ascii="Calibri" w:hAnsi="Calibri" w:cstheme="minorHAnsi"/>
          <w:color w:val="auto"/>
          <w:sz w:val="24"/>
          <w:szCs w:val="24"/>
          <w:lang w:val="nl-NL" w:eastAsia="en-US"/>
        </w:rPr>
        <w:t xml:space="preserve">Ook in 2006 een record: de Fiat Panda werd de eerste stadsauto die af-fabriek werd uitgerust met aardgasinstallatie. </w:t>
      </w:r>
      <w:r w:rsidR="00E01841" w:rsidRPr="00E01841">
        <w:rPr>
          <w:rFonts w:ascii="Calibri" w:hAnsi="Calibri" w:cstheme="minorHAnsi"/>
          <w:color w:val="auto"/>
          <w:sz w:val="24"/>
          <w:szCs w:val="24"/>
          <w:lang w:val="nl-NL" w:eastAsia="en-US"/>
        </w:rPr>
        <w:t xml:space="preserve">De Panda Natural Power op </w:t>
      </w:r>
      <w:proofErr w:type="spellStart"/>
      <w:r w:rsidR="00E01841" w:rsidRPr="00E01841">
        <w:rPr>
          <w:rFonts w:ascii="Calibri" w:hAnsi="Calibri" w:cstheme="minorHAnsi"/>
          <w:i/>
          <w:color w:val="auto"/>
          <w:sz w:val="24"/>
          <w:szCs w:val="24"/>
          <w:lang w:val="nl-NL" w:eastAsia="en-US"/>
        </w:rPr>
        <w:t>compressed</w:t>
      </w:r>
      <w:proofErr w:type="spellEnd"/>
      <w:r w:rsidR="00E01841" w:rsidRPr="00E01841">
        <w:rPr>
          <w:rFonts w:ascii="Calibri" w:hAnsi="Calibri" w:cstheme="minorHAnsi"/>
          <w:i/>
          <w:color w:val="auto"/>
          <w:sz w:val="24"/>
          <w:szCs w:val="24"/>
          <w:lang w:val="nl-NL" w:eastAsia="en-US"/>
        </w:rPr>
        <w:t xml:space="preserve"> </w:t>
      </w:r>
      <w:proofErr w:type="spellStart"/>
      <w:r w:rsidR="00E01841" w:rsidRPr="00E01841">
        <w:rPr>
          <w:rFonts w:ascii="Calibri" w:hAnsi="Calibri" w:cstheme="minorHAnsi"/>
          <w:i/>
          <w:color w:val="auto"/>
          <w:sz w:val="24"/>
          <w:szCs w:val="24"/>
          <w:lang w:val="nl-NL" w:eastAsia="en-US"/>
        </w:rPr>
        <w:t>natural</w:t>
      </w:r>
      <w:proofErr w:type="spellEnd"/>
      <w:r w:rsidR="00E01841" w:rsidRPr="00E01841">
        <w:rPr>
          <w:rFonts w:ascii="Calibri" w:hAnsi="Calibri" w:cstheme="minorHAnsi"/>
          <w:i/>
          <w:color w:val="auto"/>
          <w:sz w:val="24"/>
          <w:szCs w:val="24"/>
          <w:lang w:val="nl-NL" w:eastAsia="en-US"/>
        </w:rPr>
        <w:t xml:space="preserve"> gas</w:t>
      </w:r>
      <w:r w:rsidR="00E01841" w:rsidRPr="00E01841">
        <w:rPr>
          <w:rFonts w:ascii="Calibri" w:hAnsi="Calibri" w:cstheme="minorHAnsi"/>
          <w:color w:val="auto"/>
          <w:sz w:val="24"/>
          <w:szCs w:val="24"/>
          <w:lang w:val="nl-NL" w:eastAsia="en-US"/>
        </w:rPr>
        <w:t xml:space="preserve"> is het bestverkoch</w:t>
      </w:r>
      <w:r w:rsidR="00E01841">
        <w:rPr>
          <w:rFonts w:ascii="Calibri" w:hAnsi="Calibri" w:cstheme="minorHAnsi"/>
          <w:color w:val="auto"/>
          <w:sz w:val="24"/>
          <w:szCs w:val="24"/>
          <w:lang w:val="nl-NL" w:eastAsia="en-US"/>
        </w:rPr>
        <w:t xml:space="preserve">te CNG/aardgasmodel in Europa. </w:t>
      </w:r>
      <w:r w:rsidR="003C5803">
        <w:rPr>
          <w:rFonts w:ascii="Calibri" w:hAnsi="Calibri" w:cstheme="minorHAnsi"/>
          <w:color w:val="auto"/>
          <w:sz w:val="24"/>
          <w:szCs w:val="24"/>
          <w:lang w:val="nl-NL" w:eastAsia="en-US"/>
        </w:rPr>
        <w:t xml:space="preserve">In februari </w:t>
      </w:r>
      <w:r w:rsidR="003C5803" w:rsidRPr="00E01841">
        <w:rPr>
          <w:rFonts w:ascii="Calibri" w:hAnsi="Calibri" w:cstheme="minorHAnsi"/>
          <w:color w:val="auto"/>
          <w:sz w:val="24"/>
          <w:szCs w:val="24"/>
          <w:lang w:val="nl-NL" w:eastAsia="en-US"/>
        </w:rPr>
        <w:t>werd h</w:t>
      </w:r>
      <w:r w:rsidR="003C5803">
        <w:rPr>
          <w:rFonts w:ascii="Calibri" w:hAnsi="Calibri" w:cstheme="minorHAnsi"/>
          <w:color w:val="auto"/>
          <w:sz w:val="24"/>
          <w:szCs w:val="24"/>
          <w:lang w:val="nl-NL" w:eastAsia="en-US"/>
        </w:rPr>
        <w:t xml:space="preserve">et 300.000ste exemplaar verkocht. </w:t>
      </w:r>
      <w:r w:rsidR="00BB510E">
        <w:rPr>
          <w:rFonts w:ascii="Calibri" w:hAnsi="Calibri" w:cstheme="minorHAnsi"/>
          <w:color w:val="auto"/>
          <w:sz w:val="24"/>
          <w:szCs w:val="24"/>
          <w:lang w:val="nl-NL" w:eastAsia="en-US"/>
        </w:rPr>
        <w:t>De</w:t>
      </w:r>
      <w:r w:rsidR="00E01841">
        <w:rPr>
          <w:rFonts w:ascii="Calibri" w:hAnsi="Calibri" w:cstheme="minorHAnsi"/>
          <w:color w:val="auto"/>
          <w:sz w:val="24"/>
          <w:szCs w:val="24"/>
          <w:lang w:val="nl-NL" w:eastAsia="en-US"/>
        </w:rPr>
        <w:t xml:space="preserve"> installatie </w:t>
      </w:r>
      <w:r w:rsidR="00BB510E">
        <w:rPr>
          <w:rFonts w:ascii="Calibri" w:hAnsi="Calibri" w:cstheme="minorHAnsi"/>
          <w:color w:val="auto"/>
          <w:sz w:val="24"/>
          <w:szCs w:val="24"/>
          <w:lang w:val="nl-NL" w:eastAsia="en-US"/>
        </w:rPr>
        <w:t xml:space="preserve">is </w:t>
      </w:r>
      <w:r w:rsidR="00144B86">
        <w:rPr>
          <w:rFonts w:ascii="Calibri" w:hAnsi="Calibri" w:cstheme="minorHAnsi"/>
          <w:color w:val="auto"/>
          <w:sz w:val="24"/>
          <w:szCs w:val="24"/>
          <w:lang w:val="nl-NL" w:eastAsia="en-US"/>
        </w:rPr>
        <w:t>ook</w:t>
      </w:r>
      <w:r w:rsidR="00BB510E">
        <w:rPr>
          <w:rFonts w:ascii="Calibri" w:hAnsi="Calibri" w:cstheme="minorHAnsi"/>
          <w:color w:val="auto"/>
          <w:sz w:val="24"/>
          <w:szCs w:val="24"/>
          <w:lang w:val="nl-NL" w:eastAsia="en-US"/>
        </w:rPr>
        <w:t xml:space="preserve"> </w:t>
      </w:r>
      <w:r w:rsidR="00E01841">
        <w:rPr>
          <w:rFonts w:ascii="Calibri" w:hAnsi="Calibri" w:cstheme="minorHAnsi"/>
          <w:color w:val="auto"/>
          <w:sz w:val="24"/>
          <w:szCs w:val="24"/>
          <w:lang w:val="nl-NL" w:eastAsia="en-US"/>
        </w:rPr>
        <w:t>voorber</w:t>
      </w:r>
      <w:r w:rsidR="000459AD">
        <w:rPr>
          <w:rFonts w:ascii="Calibri" w:hAnsi="Calibri" w:cstheme="minorHAnsi"/>
          <w:color w:val="auto"/>
          <w:sz w:val="24"/>
          <w:szCs w:val="24"/>
          <w:lang w:val="nl-NL" w:eastAsia="en-US"/>
        </w:rPr>
        <w:t xml:space="preserve">eid op </w:t>
      </w:r>
      <w:r w:rsidR="00E01841">
        <w:rPr>
          <w:rFonts w:ascii="Calibri" w:hAnsi="Calibri" w:cstheme="minorHAnsi"/>
          <w:color w:val="auto"/>
          <w:sz w:val="24"/>
          <w:szCs w:val="24"/>
          <w:lang w:val="nl-NL" w:eastAsia="en-US"/>
        </w:rPr>
        <w:t xml:space="preserve">groen gas, de hernieuwbare variant </w:t>
      </w:r>
      <w:r w:rsidR="003C5803">
        <w:rPr>
          <w:rFonts w:ascii="Calibri" w:hAnsi="Calibri" w:cstheme="minorHAnsi"/>
          <w:color w:val="auto"/>
          <w:sz w:val="24"/>
          <w:szCs w:val="24"/>
          <w:lang w:val="nl-NL" w:eastAsia="en-US"/>
        </w:rPr>
        <w:t xml:space="preserve">van CNG. </w:t>
      </w:r>
    </w:p>
    <w:p w:rsidR="00C73544" w:rsidRDefault="00C73544" w:rsidP="00E83DC6">
      <w:pPr>
        <w:pStyle w:val="01TEXT"/>
        <w:rPr>
          <w:rFonts w:ascii="Calibri" w:hAnsi="Calibri" w:cstheme="minorHAnsi"/>
          <w:color w:val="auto"/>
          <w:sz w:val="24"/>
          <w:szCs w:val="24"/>
          <w:lang w:val="nl-NL" w:eastAsia="en-US"/>
        </w:rPr>
      </w:pPr>
    </w:p>
    <w:p w:rsidR="00C36C67" w:rsidRPr="00954122" w:rsidRDefault="00C36C67" w:rsidP="00C62385">
      <w:pPr>
        <w:pStyle w:val="01TEXT"/>
        <w:jc w:val="center"/>
        <w:rPr>
          <w:rFonts w:ascii="Calibri" w:hAnsi="Calibri" w:cstheme="minorHAnsi"/>
          <w:szCs w:val="18"/>
        </w:rPr>
      </w:pPr>
      <w:r w:rsidRPr="00954122">
        <w:rPr>
          <w:rFonts w:ascii="Calibri" w:hAnsi="Calibri" w:cstheme="minorHAnsi"/>
          <w:szCs w:val="18"/>
        </w:rPr>
        <w:t>-----------------</w:t>
      </w:r>
      <w:r w:rsidR="00BA2155" w:rsidRPr="00954122">
        <w:rPr>
          <w:rFonts w:ascii="Calibri" w:hAnsi="Calibri" w:cstheme="minorHAnsi"/>
          <w:szCs w:val="18"/>
        </w:rPr>
        <w:t>----------------------</w:t>
      </w:r>
      <w:r w:rsidRPr="00954122">
        <w:rPr>
          <w:rFonts w:ascii="Calibri" w:hAnsi="Calibri" w:cstheme="minorHAnsi"/>
          <w:szCs w:val="18"/>
        </w:rPr>
        <w:t xml:space="preserve">--EINDE </w:t>
      </w:r>
      <w:r w:rsidR="00BA2155" w:rsidRPr="00954122">
        <w:rPr>
          <w:rFonts w:ascii="Calibri" w:hAnsi="Calibri" w:cstheme="minorHAnsi"/>
          <w:szCs w:val="18"/>
        </w:rPr>
        <w:t>BERICHT--------------</w:t>
      </w:r>
      <w:r w:rsidRPr="00954122">
        <w:rPr>
          <w:rFonts w:ascii="Calibri" w:hAnsi="Calibri" w:cstheme="minorHAnsi"/>
          <w:szCs w:val="18"/>
        </w:rPr>
        <w:t>--------------------------</w:t>
      </w:r>
    </w:p>
    <w:p w:rsidR="000742F5" w:rsidRPr="00954122" w:rsidRDefault="000742F5" w:rsidP="00C36C67">
      <w:pPr>
        <w:pStyle w:val="01TEXT"/>
        <w:rPr>
          <w:rFonts w:ascii="Calibri" w:hAnsi="Calibri" w:cstheme="minorHAnsi"/>
          <w:szCs w:val="18"/>
        </w:rPr>
      </w:pPr>
    </w:p>
    <w:p w:rsidR="00CF0E59" w:rsidRPr="00954122" w:rsidRDefault="00CF0E59" w:rsidP="00CF0E59">
      <w:pPr>
        <w:pStyle w:val="01TEXT"/>
        <w:rPr>
          <w:rFonts w:ascii="Calibri" w:hAnsi="Calibri" w:cstheme="minorHAnsi"/>
          <w:szCs w:val="18"/>
        </w:rPr>
      </w:pPr>
      <w:proofErr w:type="spellStart"/>
      <w:r w:rsidRPr="00954122">
        <w:rPr>
          <w:rFonts w:ascii="Calibri" w:hAnsi="Calibri" w:cstheme="minorHAnsi"/>
          <w:szCs w:val="18"/>
        </w:rPr>
        <w:t>Noot</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voor</w:t>
      </w:r>
      <w:proofErr w:type="spellEnd"/>
      <w:r w:rsidRPr="00954122">
        <w:rPr>
          <w:rFonts w:ascii="Calibri" w:hAnsi="Calibri" w:cstheme="minorHAnsi"/>
          <w:szCs w:val="18"/>
        </w:rPr>
        <w:t xml:space="preserve"> de </w:t>
      </w:r>
      <w:proofErr w:type="spellStart"/>
      <w:r w:rsidRPr="00954122">
        <w:rPr>
          <w:rFonts w:ascii="Calibri" w:hAnsi="Calibri" w:cstheme="minorHAnsi"/>
          <w:szCs w:val="18"/>
        </w:rPr>
        <w:t>redactie</w:t>
      </w:r>
      <w:proofErr w:type="spellEnd"/>
      <w:r w:rsidRPr="00954122">
        <w:rPr>
          <w:rFonts w:ascii="Calibri" w:hAnsi="Calibri" w:cstheme="minorHAnsi"/>
          <w:szCs w:val="18"/>
        </w:rPr>
        <w:t>:</w:t>
      </w:r>
    </w:p>
    <w:p w:rsidR="00CF0E59" w:rsidRPr="00954122" w:rsidRDefault="00CF0E59" w:rsidP="00C36C67">
      <w:pPr>
        <w:pStyle w:val="01TEXT"/>
        <w:rPr>
          <w:rFonts w:ascii="Calibri" w:hAnsi="Calibri" w:cstheme="minorHAnsi"/>
          <w:szCs w:val="18"/>
        </w:rPr>
      </w:pPr>
    </w:p>
    <w:p w:rsidR="00CF0E59" w:rsidRPr="00954122" w:rsidRDefault="00CF0E59" w:rsidP="00CF0E59">
      <w:pPr>
        <w:pStyle w:val="NoSpacing"/>
        <w:rPr>
          <w:rFonts w:ascii="Calibri" w:hAnsi="Calibri"/>
          <w:sz w:val="18"/>
          <w:szCs w:val="18"/>
          <w:lang w:val="nl-NL"/>
        </w:rPr>
      </w:pPr>
      <w:r w:rsidRPr="00954122">
        <w:rPr>
          <w:rFonts w:ascii="Calibri" w:hAnsi="Calibri"/>
          <w:sz w:val="18"/>
          <w:szCs w:val="18"/>
          <w:lang w:val="nl-NL"/>
        </w:rPr>
        <w:t xml:space="preserve">Fiat Chrysler Automobiles (FCA) is de op 7 na grootste autofabrikant ter wereld. De groep ontwerpt, ontwikkelt, produceert en verkoopt auto’s, bedrijfswagens, onderdelen en productiesystemen wereldwijd. Het opereert met de merken </w:t>
      </w:r>
      <w:proofErr w:type="spellStart"/>
      <w:r w:rsidRPr="00954122">
        <w:rPr>
          <w:rFonts w:ascii="Calibri" w:hAnsi="Calibri"/>
          <w:sz w:val="18"/>
          <w:szCs w:val="18"/>
          <w:lang w:val="nl-NL"/>
        </w:rPr>
        <w:t>Abarth</w:t>
      </w:r>
      <w:proofErr w:type="spellEnd"/>
      <w:r w:rsidRPr="00954122">
        <w:rPr>
          <w:rFonts w:ascii="Calibri" w:hAnsi="Calibri"/>
          <w:sz w:val="18"/>
          <w:szCs w:val="18"/>
          <w:lang w:val="nl-NL"/>
        </w:rPr>
        <w:t xml:space="preserve">, Alfa Romeo, Chrysler, Dodge, Fiat, Fiat Professional, Jeep, Lancia, Ram, Maserati, SRT (race divisie toegewijd aan high performance auto’s) en </w:t>
      </w:r>
      <w:proofErr w:type="spellStart"/>
      <w:r w:rsidRPr="00954122">
        <w:rPr>
          <w:rFonts w:ascii="Calibri" w:hAnsi="Calibri"/>
          <w:sz w:val="18"/>
          <w:szCs w:val="18"/>
          <w:lang w:val="nl-NL"/>
        </w:rPr>
        <w:t>Mopar</w:t>
      </w:r>
      <w:proofErr w:type="spellEnd"/>
      <w:r w:rsidRPr="00954122">
        <w:rPr>
          <w:rFonts w:ascii="Calibri" w:hAnsi="Calibri"/>
          <w:sz w:val="18"/>
          <w:szCs w:val="18"/>
          <w:lang w:val="nl-NL"/>
        </w:rPr>
        <w:t xml:space="preserve"> (aftersalesmerk van FCA voor accessoires, services, customer care en originele onderdelen). Ook behoren </w:t>
      </w:r>
      <w:proofErr w:type="spellStart"/>
      <w:r w:rsidRPr="00954122">
        <w:rPr>
          <w:rFonts w:ascii="Calibri" w:hAnsi="Calibri"/>
          <w:sz w:val="18"/>
          <w:szCs w:val="18"/>
          <w:lang w:val="nl-NL"/>
        </w:rPr>
        <w:t>Comau</w:t>
      </w:r>
      <w:proofErr w:type="spellEnd"/>
      <w:r w:rsidRPr="00954122">
        <w:rPr>
          <w:rFonts w:ascii="Calibri" w:hAnsi="Calibri"/>
          <w:sz w:val="18"/>
          <w:szCs w:val="18"/>
          <w:lang w:val="nl-NL"/>
        </w:rPr>
        <w:t xml:space="preserve"> (productierobots), </w:t>
      </w:r>
      <w:proofErr w:type="spellStart"/>
      <w:r w:rsidRPr="00954122">
        <w:rPr>
          <w:rFonts w:ascii="Calibri" w:hAnsi="Calibri"/>
          <w:sz w:val="18"/>
          <w:szCs w:val="18"/>
          <w:lang w:val="nl-NL"/>
        </w:rPr>
        <w:t>Magneti</w:t>
      </w:r>
      <w:proofErr w:type="spellEnd"/>
      <w:r w:rsidRPr="00954122">
        <w:rPr>
          <w:rFonts w:ascii="Calibri" w:hAnsi="Calibri"/>
          <w:sz w:val="18"/>
          <w:szCs w:val="18"/>
          <w:lang w:val="nl-NL"/>
        </w:rPr>
        <w:t xml:space="preserve"> </w:t>
      </w:r>
      <w:proofErr w:type="spellStart"/>
      <w:r w:rsidRPr="00954122">
        <w:rPr>
          <w:rFonts w:ascii="Calibri" w:hAnsi="Calibri"/>
          <w:sz w:val="18"/>
          <w:szCs w:val="18"/>
          <w:lang w:val="nl-NL"/>
        </w:rPr>
        <w:t>Marelli</w:t>
      </w:r>
      <w:proofErr w:type="spellEnd"/>
      <w:r w:rsidRPr="00954122">
        <w:rPr>
          <w:rFonts w:ascii="Calibri" w:hAnsi="Calibri"/>
          <w:sz w:val="18"/>
          <w:szCs w:val="18"/>
          <w:lang w:val="nl-NL"/>
        </w:rPr>
        <w:t xml:space="preserve"> (elektronica) en </w:t>
      </w:r>
      <w:proofErr w:type="spellStart"/>
      <w:r w:rsidRPr="00954122">
        <w:rPr>
          <w:rFonts w:ascii="Calibri" w:hAnsi="Calibri"/>
          <w:sz w:val="18"/>
          <w:szCs w:val="18"/>
          <w:lang w:val="nl-NL"/>
        </w:rPr>
        <w:t>Teksid</w:t>
      </w:r>
      <w:proofErr w:type="spellEnd"/>
      <w:r w:rsidRPr="00954122">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954122">
        <w:rPr>
          <w:rFonts w:ascii="Calibri" w:hAnsi="Calibri"/>
          <w:sz w:val="18"/>
          <w:szCs w:val="18"/>
          <w:lang w:val="nl-NL"/>
        </w:rPr>
        <w:t>finance</w:t>
      </w:r>
      <w:proofErr w:type="spellEnd"/>
      <w:r w:rsidRPr="00954122">
        <w:rPr>
          <w:rFonts w:ascii="Calibri" w:hAnsi="Calibri"/>
          <w:sz w:val="18"/>
          <w:szCs w:val="18"/>
          <w:lang w:val="nl-NL"/>
        </w:rPr>
        <w:t xml:space="preserve"> operators. FCA bevindt zich in 40 landen wereldwijd en onderhoudt commerciële klantrelaties in meer dan 140 landen. In 2016 verkocht FCA ruim 4,7 miljoen voertuigen. FCA is beursgenoteerd op de New York Stock Exchange (“FCAU”) en de Milan Stock Exchange (“FCA”).</w:t>
      </w:r>
    </w:p>
    <w:p w:rsidR="00835E67" w:rsidRPr="00954122" w:rsidRDefault="00835E67" w:rsidP="00835E67">
      <w:pPr>
        <w:pStyle w:val="NoSpacing"/>
        <w:rPr>
          <w:rFonts w:ascii="Calibri" w:hAnsi="Calibri" w:cstheme="minorHAnsi"/>
          <w:sz w:val="18"/>
          <w:szCs w:val="18"/>
          <w:lang w:val="nl-NL"/>
        </w:rPr>
      </w:pPr>
    </w:p>
    <w:p w:rsidR="00315C97" w:rsidRPr="00954122" w:rsidRDefault="00CF0E59" w:rsidP="00835E67">
      <w:pPr>
        <w:spacing w:line="240" w:lineRule="auto"/>
        <w:rPr>
          <w:rFonts w:ascii="Calibri" w:hAnsi="Calibri" w:cstheme="minorHAnsi"/>
          <w:szCs w:val="18"/>
        </w:rPr>
      </w:pPr>
      <w:proofErr w:type="spellStart"/>
      <w:r w:rsidRPr="00954122">
        <w:rPr>
          <w:rFonts w:ascii="Calibri" w:hAnsi="Calibri" w:cstheme="minorHAnsi"/>
          <w:szCs w:val="18"/>
        </w:rPr>
        <w:t>Niet</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voor</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publicatie</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voor</w:t>
      </w:r>
      <w:proofErr w:type="spellEnd"/>
      <w:r w:rsidRPr="00954122">
        <w:rPr>
          <w:rFonts w:ascii="Calibri" w:hAnsi="Calibri" w:cstheme="minorHAnsi"/>
          <w:szCs w:val="18"/>
        </w:rPr>
        <w:t xml:space="preserve"> </w:t>
      </w:r>
      <w:proofErr w:type="spellStart"/>
      <w:r w:rsidR="00C36C67" w:rsidRPr="00954122">
        <w:rPr>
          <w:rFonts w:ascii="Calibri" w:hAnsi="Calibri" w:cstheme="minorHAnsi"/>
          <w:szCs w:val="18"/>
        </w:rPr>
        <w:t>meer</w:t>
      </w:r>
      <w:proofErr w:type="spellEnd"/>
      <w:r w:rsidR="00C36C67" w:rsidRPr="00954122">
        <w:rPr>
          <w:rFonts w:ascii="Calibri" w:hAnsi="Calibri" w:cstheme="minorHAnsi"/>
          <w:szCs w:val="18"/>
        </w:rPr>
        <w:t xml:space="preserve"> </w:t>
      </w:r>
      <w:proofErr w:type="spellStart"/>
      <w:r w:rsidR="00C36C67" w:rsidRPr="00954122">
        <w:rPr>
          <w:rFonts w:ascii="Calibri" w:hAnsi="Calibri" w:cstheme="minorHAnsi"/>
          <w:szCs w:val="18"/>
        </w:rPr>
        <w:t>inform</w:t>
      </w:r>
      <w:r w:rsidRPr="00954122">
        <w:rPr>
          <w:rFonts w:ascii="Calibri" w:hAnsi="Calibri" w:cstheme="minorHAnsi"/>
          <w:szCs w:val="18"/>
        </w:rPr>
        <w:t>atie</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kunt</w:t>
      </w:r>
      <w:proofErr w:type="spellEnd"/>
      <w:r w:rsidRPr="00954122">
        <w:rPr>
          <w:rFonts w:ascii="Calibri" w:hAnsi="Calibri" w:cstheme="minorHAnsi"/>
          <w:szCs w:val="18"/>
        </w:rPr>
        <w:t xml:space="preserve"> u </w:t>
      </w:r>
      <w:proofErr w:type="spellStart"/>
      <w:r w:rsidRPr="00954122">
        <w:rPr>
          <w:rFonts w:ascii="Calibri" w:hAnsi="Calibri" w:cstheme="minorHAnsi"/>
          <w:szCs w:val="18"/>
        </w:rPr>
        <w:t>contact</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opnemen</w:t>
      </w:r>
      <w:proofErr w:type="spellEnd"/>
      <w:r w:rsidRPr="00954122">
        <w:rPr>
          <w:rFonts w:ascii="Calibri" w:hAnsi="Calibri" w:cstheme="minorHAnsi"/>
          <w:szCs w:val="18"/>
        </w:rPr>
        <w:t xml:space="preserve"> </w:t>
      </w:r>
      <w:proofErr w:type="spellStart"/>
      <w:r w:rsidRPr="00954122">
        <w:rPr>
          <w:rFonts w:ascii="Calibri" w:hAnsi="Calibri" w:cstheme="minorHAnsi"/>
          <w:szCs w:val="18"/>
        </w:rPr>
        <w:t>met</w:t>
      </w:r>
      <w:proofErr w:type="spellEnd"/>
      <w:r w:rsidRPr="00954122">
        <w:rPr>
          <w:rFonts w:ascii="Calibri" w:hAnsi="Calibri" w:cstheme="minorHAnsi"/>
          <w:szCs w:val="18"/>
        </w:rPr>
        <w:t xml:space="preserve"> </w:t>
      </w:r>
    </w:p>
    <w:p w:rsidR="00315C97" w:rsidRPr="00954122" w:rsidRDefault="00315C97" w:rsidP="00835E67">
      <w:pPr>
        <w:spacing w:line="240" w:lineRule="auto"/>
        <w:rPr>
          <w:rFonts w:ascii="Calibri" w:hAnsi="Calibri" w:cstheme="minorHAnsi"/>
          <w:szCs w:val="18"/>
        </w:rPr>
      </w:pPr>
    </w:p>
    <w:p w:rsidR="00C36C67" w:rsidRPr="00954122" w:rsidRDefault="00C36C67" w:rsidP="00EE17EE">
      <w:pPr>
        <w:spacing w:line="240" w:lineRule="auto"/>
        <w:rPr>
          <w:rFonts w:ascii="Calibri" w:hAnsi="Calibri" w:cstheme="minorHAnsi"/>
          <w:szCs w:val="18"/>
        </w:rPr>
      </w:pPr>
      <w:r w:rsidRPr="00954122">
        <w:rPr>
          <w:rFonts w:ascii="Calibri" w:hAnsi="Calibri" w:cstheme="minorHAnsi"/>
          <w:szCs w:val="18"/>
        </w:rPr>
        <w:lastRenderedPageBreak/>
        <w:t>Toine Damo</w:t>
      </w:r>
      <w:r w:rsidR="00EE17EE" w:rsidRPr="00954122">
        <w:rPr>
          <w:rFonts w:ascii="Calibri" w:hAnsi="Calibri" w:cstheme="minorHAnsi"/>
          <w:szCs w:val="18"/>
        </w:rPr>
        <w:br/>
      </w:r>
      <w:r w:rsidRPr="00954122">
        <w:rPr>
          <w:rFonts w:ascii="Calibri" w:hAnsi="Calibri" w:cstheme="minorHAnsi"/>
          <w:szCs w:val="18"/>
        </w:rPr>
        <w:t xml:space="preserve">Public Relations </w:t>
      </w:r>
      <w:proofErr w:type="spellStart"/>
      <w:r w:rsidRPr="00954122">
        <w:rPr>
          <w:rFonts w:ascii="Calibri" w:hAnsi="Calibri" w:cstheme="minorHAnsi"/>
          <w:szCs w:val="18"/>
        </w:rPr>
        <w:t>Officer</w:t>
      </w:r>
      <w:proofErr w:type="spellEnd"/>
      <w:r w:rsidR="00EE17EE" w:rsidRPr="00954122">
        <w:rPr>
          <w:rFonts w:ascii="Calibri" w:hAnsi="Calibri" w:cstheme="minorHAnsi"/>
          <w:szCs w:val="18"/>
        </w:rPr>
        <w:br/>
      </w:r>
      <w:r w:rsidRPr="00954122">
        <w:rPr>
          <w:rFonts w:ascii="Calibri" w:hAnsi="Calibri" w:cstheme="minorHAnsi"/>
          <w:szCs w:val="18"/>
        </w:rPr>
        <w:t>T:</w:t>
      </w:r>
      <w:r w:rsidRPr="00954122">
        <w:rPr>
          <w:rFonts w:ascii="Calibri" w:hAnsi="Calibri" w:cstheme="minorHAnsi"/>
          <w:szCs w:val="18"/>
        </w:rPr>
        <w:tab/>
        <w:t>+31 (0) 20 3421 864</w:t>
      </w:r>
      <w:r w:rsidR="00295084" w:rsidRPr="00954122">
        <w:rPr>
          <w:rFonts w:ascii="Calibri" w:hAnsi="Calibri" w:cstheme="minorHAnsi"/>
          <w:szCs w:val="18"/>
        </w:rPr>
        <w:br/>
      </w:r>
      <w:r w:rsidRPr="00954122">
        <w:rPr>
          <w:rFonts w:ascii="Calibri" w:hAnsi="Calibri" w:cstheme="minorHAnsi"/>
          <w:szCs w:val="18"/>
        </w:rPr>
        <w:t xml:space="preserve">M: </w:t>
      </w:r>
      <w:r w:rsidRPr="00954122">
        <w:rPr>
          <w:rFonts w:ascii="Calibri" w:hAnsi="Calibri" w:cstheme="minorHAnsi"/>
          <w:szCs w:val="18"/>
        </w:rPr>
        <w:tab/>
        <w:t>+31 (0) 6 29 584 772</w:t>
      </w:r>
      <w:r w:rsidR="00EE17EE" w:rsidRPr="00954122">
        <w:rPr>
          <w:rFonts w:ascii="Calibri" w:hAnsi="Calibri" w:cstheme="minorHAnsi"/>
          <w:szCs w:val="18"/>
        </w:rPr>
        <w:br/>
      </w:r>
      <w:r w:rsidRPr="00954122">
        <w:rPr>
          <w:rFonts w:ascii="Calibri" w:hAnsi="Calibri" w:cstheme="minorHAnsi"/>
          <w:szCs w:val="18"/>
        </w:rPr>
        <w:t xml:space="preserve">E: </w:t>
      </w:r>
      <w:r w:rsidRPr="00954122">
        <w:rPr>
          <w:rFonts w:ascii="Calibri" w:hAnsi="Calibri" w:cstheme="minorHAnsi"/>
          <w:szCs w:val="18"/>
        </w:rPr>
        <w:tab/>
      </w:r>
      <w:r w:rsidR="00EE17EE" w:rsidRPr="00954122">
        <w:rPr>
          <w:rFonts w:ascii="Calibri" w:hAnsi="Calibri" w:cstheme="minorHAnsi"/>
          <w:szCs w:val="18"/>
        </w:rPr>
        <w:t>toine.damo@fcagroup.com</w:t>
      </w:r>
      <w:r w:rsidR="00EE17EE" w:rsidRPr="00954122">
        <w:rPr>
          <w:rFonts w:ascii="Calibri" w:hAnsi="Calibri" w:cstheme="minorHAnsi"/>
          <w:szCs w:val="18"/>
        </w:rPr>
        <w:br/>
      </w:r>
      <w:r w:rsidRPr="00954122">
        <w:rPr>
          <w:rFonts w:ascii="Calibri" w:hAnsi="Calibri" w:cstheme="minorHAnsi"/>
          <w:szCs w:val="18"/>
        </w:rPr>
        <w:t>W:</w:t>
      </w:r>
      <w:r w:rsidRPr="00954122">
        <w:rPr>
          <w:rFonts w:ascii="Calibri" w:hAnsi="Calibri" w:cstheme="minorHAnsi"/>
          <w:szCs w:val="18"/>
        </w:rPr>
        <w:tab/>
        <w:t>www.fiatpress.nl</w:t>
      </w:r>
    </w:p>
    <w:p w:rsidR="00C36C67" w:rsidRPr="00954122" w:rsidRDefault="00C36C67" w:rsidP="00C36C67">
      <w:pPr>
        <w:rPr>
          <w:rFonts w:ascii="Calibri" w:hAnsi="Calibri" w:cstheme="minorHAnsi"/>
          <w:szCs w:val="18"/>
        </w:rPr>
      </w:pPr>
    </w:p>
    <w:p w:rsidR="00C36C67" w:rsidRPr="00954122" w:rsidRDefault="00C36C67" w:rsidP="00C36C67">
      <w:pPr>
        <w:spacing w:line="240" w:lineRule="auto"/>
        <w:rPr>
          <w:rFonts w:ascii="Calibri" w:eastAsiaTheme="minorHAnsi" w:hAnsi="Calibri" w:cstheme="minorHAnsi"/>
          <w:color w:val="auto"/>
          <w:szCs w:val="18"/>
          <w:lang w:eastAsia="en-US"/>
        </w:rPr>
      </w:pPr>
      <w:r w:rsidRPr="00954122">
        <w:rPr>
          <w:rFonts w:ascii="Calibri" w:eastAsiaTheme="minorHAnsi" w:hAnsi="Calibri" w:cstheme="minorHAnsi"/>
          <w:noProof/>
          <w:color w:val="auto"/>
          <w:szCs w:val="18"/>
          <w:lang w:val="en-US" w:eastAsia="en-US"/>
        </w:rPr>
        <w:drawing>
          <wp:inline distT="0" distB="0" distL="0" distR="0" wp14:anchorId="6E791FB8" wp14:editId="37C2D9F1">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954122">
        <w:rPr>
          <w:rFonts w:ascii="Calibri" w:eastAsiaTheme="minorHAnsi" w:hAnsi="Calibri" w:cstheme="minorHAnsi"/>
          <w:color w:val="auto"/>
          <w:szCs w:val="18"/>
          <w:lang w:eastAsia="en-US"/>
        </w:rPr>
        <w:tab/>
      </w:r>
      <w:r w:rsidRPr="00954122">
        <w:rPr>
          <w:rFonts w:ascii="Calibri" w:hAnsi="Calibri" w:cstheme="minorHAnsi"/>
          <w:noProof/>
          <w:szCs w:val="18"/>
          <w:lang w:val="en-US" w:eastAsia="en-US"/>
        </w:rPr>
        <w:drawing>
          <wp:inline distT="0" distB="0" distL="0" distR="0" wp14:anchorId="492FD562" wp14:editId="4B19DA7B">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954122">
        <w:rPr>
          <w:rFonts w:ascii="Calibri" w:eastAsiaTheme="minorHAnsi" w:hAnsi="Calibri" w:cstheme="minorHAnsi"/>
          <w:color w:val="auto"/>
          <w:szCs w:val="18"/>
          <w:lang w:eastAsia="en-US"/>
        </w:rPr>
        <w:tab/>
      </w:r>
      <w:r w:rsidRPr="00954122">
        <w:rPr>
          <w:rFonts w:ascii="Calibri" w:eastAsiaTheme="minorHAnsi" w:hAnsi="Calibri" w:cstheme="minorHAnsi"/>
          <w:noProof/>
          <w:color w:val="auto"/>
          <w:szCs w:val="18"/>
          <w:lang w:val="en-US" w:eastAsia="en-US"/>
        </w:rPr>
        <w:drawing>
          <wp:inline distT="0" distB="0" distL="0" distR="0" wp14:anchorId="39DF7E45" wp14:editId="4DFBF1E2">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954122">
        <w:rPr>
          <w:rFonts w:ascii="Calibri" w:eastAsiaTheme="minorHAnsi" w:hAnsi="Calibri" w:cstheme="minorHAnsi"/>
          <w:color w:val="auto"/>
          <w:szCs w:val="18"/>
          <w:lang w:eastAsia="en-US"/>
        </w:rPr>
        <w:tab/>
      </w:r>
      <w:r w:rsidRPr="00954122">
        <w:rPr>
          <w:rFonts w:ascii="Calibri" w:eastAsiaTheme="minorHAnsi" w:hAnsi="Calibri" w:cstheme="minorHAnsi"/>
          <w:noProof/>
          <w:color w:val="auto"/>
          <w:szCs w:val="18"/>
          <w:lang w:val="en-US" w:eastAsia="en-US"/>
        </w:rPr>
        <w:drawing>
          <wp:inline distT="0" distB="0" distL="0" distR="0" wp14:anchorId="557B5C9E" wp14:editId="789CFA5A">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954122">
        <w:rPr>
          <w:rFonts w:ascii="Calibri" w:eastAsiaTheme="minorHAnsi" w:hAnsi="Calibri" w:cstheme="minorHAnsi"/>
          <w:color w:val="auto"/>
          <w:szCs w:val="18"/>
          <w:lang w:eastAsia="en-US"/>
        </w:rPr>
        <w:tab/>
      </w:r>
    </w:p>
    <w:p w:rsidR="007368CD" w:rsidRPr="00954122" w:rsidRDefault="007368CD" w:rsidP="00B12B4A">
      <w:pPr>
        <w:spacing w:line="240" w:lineRule="auto"/>
        <w:rPr>
          <w:rFonts w:ascii="Calibri" w:eastAsiaTheme="minorHAnsi" w:hAnsi="Calibri" w:cstheme="minorHAnsi"/>
          <w:color w:val="auto"/>
          <w:szCs w:val="18"/>
          <w:lang w:val="fr-FR" w:eastAsia="en-US"/>
        </w:rPr>
      </w:pPr>
    </w:p>
    <w:sectPr w:rsidR="007368CD" w:rsidRPr="00954122"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6BE30CFB" wp14:editId="0075DB6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46F5071" wp14:editId="7D6DDE35">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AF296C7" wp14:editId="478F565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0F01FCB" wp14:editId="7700A6E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6F10DFC9" wp14:editId="75660E7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744D898" wp14:editId="57362D7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47A02F2" wp14:editId="67CFCEE9">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2A41A80C" wp14:editId="33D8A150">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99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459AD"/>
    <w:rsid w:val="00051138"/>
    <w:rsid w:val="000531EA"/>
    <w:rsid w:val="00060EBB"/>
    <w:rsid w:val="00063473"/>
    <w:rsid w:val="00074113"/>
    <w:rsid w:val="000742F5"/>
    <w:rsid w:val="00080AD3"/>
    <w:rsid w:val="00084861"/>
    <w:rsid w:val="0009236B"/>
    <w:rsid w:val="000A1516"/>
    <w:rsid w:val="000A1715"/>
    <w:rsid w:val="000A43CD"/>
    <w:rsid w:val="000B11F5"/>
    <w:rsid w:val="000C1199"/>
    <w:rsid w:val="000C2B87"/>
    <w:rsid w:val="000C65B9"/>
    <w:rsid w:val="000C773B"/>
    <w:rsid w:val="000D1478"/>
    <w:rsid w:val="000D1D5E"/>
    <w:rsid w:val="000D3847"/>
    <w:rsid w:val="000D64F9"/>
    <w:rsid w:val="000D7980"/>
    <w:rsid w:val="000E2908"/>
    <w:rsid w:val="000E50CE"/>
    <w:rsid w:val="000E7ADC"/>
    <w:rsid w:val="000F3767"/>
    <w:rsid w:val="000F46D4"/>
    <w:rsid w:val="000F4D3B"/>
    <w:rsid w:val="00102589"/>
    <w:rsid w:val="00105A1F"/>
    <w:rsid w:val="00115FF3"/>
    <w:rsid w:val="0011681D"/>
    <w:rsid w:val="00120A59"/>
    <w:rsid w:val="00120B7D"/>
    <w:rsid w:val="00121395"/>
    <w:rsid w:val="00122599"/>
    <w:rsid w:val="001245E2"/>
    <w:rsid w:val="00135502"/>
    <w:rsid w:val="00137D1E"/>
    <w:rsid w:val="001410F1"/>
    <w:rsid w:val="00144B86"/>
    <w:rsid w:val="0014659E"/>
    <w:rsid w:val="00153090"/>
    <w:rsid w:val="0015358D"/>
    <w:rsid w:val="00155DE4"/>
    <w:rsid w:val="00160F0D"/>
    <w:rsid w:val="001701E0"/>
    <w:rsid w:val="00170D3A"/>
    <w:rsid w:val="001721A3"/>
    <w:rsid w:val="00172D10"/>
    <w:rsid w:val="00172DA7"/>
    <w:rsid w:val="001750B9"/>
    <w:rsid w:val="00175A9D"/>
    <w:rsid w:val="0017669F"/>
    <w:rsid w:val="00181E84"/>
    <w:rsid w:val="00182846"/>
    <w:rsid w:val="00191BB3"/>
    <w:rsid w:val="001935E2"/>
    <w:rsid w:val="00195745"/>
    <w:rsid w:val="00196E62"/>
    <w:rsid w:val="0019740E"/>
    <w:rsid w:val="001A43F4"/>
    <w:rsid w:val="001B0CD9"/>
    <w:rsid w:val="001C24CA"/>
    <w:rsid w:val="001C25CD"/>
    <w:rsid w:val="001C2E80"/>
    <w:rsid w:val="001C64DD"/>
    <w:rsid w:val="001D0938"/>
    <w:rsid w:val="001D4421"/>
    <w:rsid w:val="001D56F3"/>
    <w:rsid w:val="001E1461"/>
    <w:rsid w:val="001E1998"/>
    <w:rsid w:val="001E37C5"/>
    <w:rsid w:val="001E5DD2"/>
    <w:rsid w:val="001E5FC1"/>
    <w:rsid w:val="00203656"/>
    <w:rsid w:val="002152B7"/>
    <w:rsid w:val="00234874"/>
    <w:rsid w:val="00241A6E"/>
    <w:rsid w:val="00253C1F"/>
    <w:rsid w:val="00267FD5"/>
    <w:rsid w:val="002734A2"/>
    <w:rsid w:val="0027496C"/>
    <w:rsid w:val="00283BC2"/>
    <w:rsid w:val="00284E1E"/>
    <w:rsid w:val="002932D5"/>
    <w:rsid w:val="00294B06"/>
    <w:rsid w:val="00295084"/>
    <w:rsid w:val="0029685A"/>
    <w:rsid w:val="0029685F"/>
    <w:rsid w:val="002A2B9D"/>
    <w:rsid w:val="002A44E6"/>
    <w:rsid w:val="002A45BD"/>
    <w:rsid w:val="002A5947"/>
    <w:rsid w:val="002A636C"/>
    <w:rsid w:val="002B51DA"/>
    <w:rsid w:val="002B6460"/>
    <w:rsid w:val="002C3291"/>
    <w:rsid w:val="002C52C2"/>
    <w:rsid w:val="002D1231"/>
    <w:rsid w:val="002D19CD"/>
    <w:rsid w:val="002D3356"/>
    <w:rsid w:val="002E0C9A"/>
    <w:rsid w:val="002E4B86"/>
    <w:rsid w:val="002E57E4"/>
    <w:rsid w:val="002E7A1E"/>
    <w:rsid w:val="002F3982"/>
    <w:rsid w:val="00302FC7"/>
    <w:rsid w:val="00303255"/>
    <w:rsid w:val="003054E0"/>
    <w:rsid w:val="00305C8B"/>
    <w:rsid w:val="00314464"/>
    <w:rsid w:val="003147C6"/>
    <w:rsid w:val="0031506A"/>
    <w:rsid w:val="00315C97"/>
    <w:rsid w:val="00317AAC"/>
    <w:rsid w:val="00325ABC"/>
    <w:rsid w:val="003308EC"/>
    <w:rsid w:val="00343D7B"/>
    <w:rsid w:val="0034455C"/>
    <w:rsid w:val="0034500A"/>
    <w:rsid w:val="00354843"/>
    <w:rsid w:val="00361DE3"/>
    <w:rsid w:val="00370917"/>
    <w:rsid w:val="00374302"/>
    <w:rsid w:val="0037583F"/>
    <w:rsid w:val="00375E15"/>
    <w:rsid w:val="003831AC"/>
    <w:rsid w:val="00392BB5"/>
    <w:rsid w:val="0039743F"/>
    <w:rsid w:val="003A759A"/>
    <w:rsid w:val="003B3607"/>
    <w:rsid w:val="003B488D"/>
    <w:rsid w:val="003B5E46"/>
    <w:rsid w:val="003B6F4F"/>
    <w:rsid w:val="003C009F"/>
    <w:rsid w:val="003C3541"/>
    <w:rsid w:val="003C5803"/>
    <w:rsid w:val="003D51FF"/>
    <w:rsid w:val="003D6D05"/>
    <w:rsid w:val="003F589B"/>
    <w:rsid w:val="003F6E28"/>
    <w:rsid w:val="003F74D7"/>
    <w:rsid w:val="004029EE"/>
    <w:rsid w:val="00404B59"/>
    <w:rsid w:val="00404BCC"/>
    <w:rsid w:val="004064CD"/>
    <w:rsid w:val="00406709"/>
    <w:rsid w:val="004109DB"/>
    <w:rsid w:val="00415FB7"/>
    <w:rsid w:val="00420DDE"/>
    <w:rsid w:val="0042697E"/>
    <w:rsid w:val="00426FD1"/>
    <w:rsid w:val="00436CCA"/>
    <w:rsid w:val="00437423"/>
    <w:rsid w:val="004379B1"/>
    <w:rsid w:val="0044054A"/>
    <w:rsid w:val="004446C2"/>
    <w:rsid w:val="00445CE1"/>
    <w:rsid w:val="00447657"/>
    <w:rsid w:val="0044785E"/>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A5064"/>
    <w:rsid w:val="004A5CF2"/>
    <w:rsid w:val="004B09B7"/>
    <w:rsid w:val="004B2FC0"/>
    <w:rsid w:val="004B50B6"/>
    <w:rsid w:val="004B698E"/>
    <w:rsid w:val="004C4A41"/>
    <w:rsid w:val="004C7EEC"/>
    <w:rsid w:val="004D03D3"/>
    <w:rsid w:val="004D4D82"/>
    <w:rsid w:val="004E14C7"/>
    <w:rsid w:val="004E5CE4"/>
    <w:rsid w:val="004E6D9D"/>
    <w:rsid w:val="004E7301"/>
    <w:rsid w:val="004F4BD0"/>
    <w:rsid w:val="004F610D"/>
    <w:rsid w:val="00501D5E"/>
    <w:rsid w:val="005028CD"/>
    <w:rsid w:val="00503195"/>
    <w:rsid w:val="005041F5"/>
    <w:rsid w:val="00504E20"/>
    <w:rsid w:val="00505C53"/>
    <w:rsid w:val="00507041"/>
    <w:rsid w:val="00515892"/>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872CA"/>
    <w:rsid w:val="00596945"/>
    <w:rsid w:val="005B35EF"/>
    <w:rsid w:val="005C0F59"/>
    <w:rsid w:val="005C5F92"/>
    <w:rsid w:val="005D1569"/>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47E84"/>
    <w:rsid w:val="00654988"/>
    <w:rsid w:val="00660CC7"/>
    <w:rsid w:val="00675906"/>
    <w:rsid w:val="00684F2E"/>
    <w:rsid w:val="00686BE7"/>
    <w:rsid w:val="00692476"/>
    <w:rsid w:val="00692D20"/>
    <w:rsid w:val="0069771C"/>
    <w:rsid w:val="006A4755"/>
    <w:rsid w:val="006A4B27"/>
    <w:rsid w:val="006A537B"/>
    <w:rsid w:val="006B50CF"/>
    <w:rsid w:val="006C2144"/>
    <w:rsid w:val="006C5B1E"/>
    <w:rsid w:val="006D4712"/>
    <w:rsid w:val="006D5117"/>
    <w:rsid w:val="006D7EDA"/>
    <w:rsid w:val="006E3BB7"/>
    <w:rsid w:val="006F343F"/>
    <w:rsid w:val="007002C9"/>
    <w:rsid w:val="00702194"/>
    <w:rsid w:val="00707EF0"/>
    <w:rsid w:val="00717796"/>
    <w:rsid w:val="007368CD"/>
    <w:rsid w:val="0074523D"/>
    <w:rsid w:val="00745533"/>
    <w:rsid w:val="00746F75"/>
    <w:rsid w:val="00747719"/>
    <w:rsid w:val="007614C7"/>
    <w:rsid w:val="00762184"/>
    <w:rsid w:val="00763DB7"/>
    <w:rsid w:val="00765988"/>
    <w:rsid w:val="007705B2"/>
    <w:rsid w:val="007722C3"/>
    <w:rsid w:val="0077349A"/>
    <w:rsid w:val="00774731"/>
    <w:rsid w:val="00776BBB"/>
    <w:rsid w:val="00780B8E"/>
    <w:rsid w:val="00790398"/>
    <w:rsid w:val="00791349"/>
    <w:rsid w:val="007930B7"/>
    <w:rsid w:val="00795914"/>
    <w:rsid w:val="00797DF1"/>
    <w:rsid w:val="007A31E9"/>
    <w:rsid w:val="007A5141"/>
    <w:rsid w:val="007B4256"/>
    <w:rsid w:val="007C2537"/>
    <w:rsid w:val="007C280D"/>
    <w:rsid w:val="007C76F2"/>
    <w:rsid w:val="007D2E2F"/>
    <w:rsid w:val="007D43A5"/>
    <w:rsid w:val="007E3E26"/>
    <w:rsid w:val="007E5472"/>
    <w:rsid w:val="007F2F35"/>
    <w:rsid w:val="007F7FC9"/>
    <w:rsid w:val="00802151"/>
    <w:rsid w:val="008036ED"/>
    <w:rsid w:val="00811FA1"/>
    <w:rsid w:val="00817BD8"/>
    <w:rsid w:val="00824C1F"/>
    <w:rsid w:val="00831B39"/>
    <w:rsid w:val="00835E67"/>
    <w:rsid w:val="00847B3E"/>
    <w:rsid w:val="00851BD7"/>
    <w:rsid w:val="00854D6B"/>
    <w:rsid w:val="00855D13"/>
    <w:rsid w:val="00856BB7"/>
    <w:rsid w:val="00860DDA"/>
    <w:rsid w:val="008654A1"/>
    <w:rsid w:val="008654C3"/>
    <w:rsid w:val="00875007"/>
    <w:rsid w:val="00876FD8"/>
    <w:rsid w:val="00877C6A"/>
    <w:rsid w:val="00891333"/>
    <w:rsid w:val="008B0DD1"/>
    <w:rsid w:val="008B219F"/>
    <w:rsid w:val="008B2B79"/>
    <w:rsid w:val="008B74D0"/>
    <w:rsid w:val="008D778A"/>
    <w:rsid w:val="008D7C40"/>
    <w:rsid w:val="008E21FB"/>
    <w:rsid w:val="008E5A73"/>
    <w:rsid w:val="008F2BAA"/>
    <w:rsid w:val="008F3F22"/>
    <w:rsid w:val="008F3F4C"/>
    <w:rsid w:val="009027AC"/>
    <w:rsid w:val="00906C4A"/>
    <w:rsid w:val="009138BA"/>
    <w:rsid w:val="009168E2"/>
    <w:rsid w:val="0091721A"/>
    <w:rsid w:val="00921214"/>
    <w:rsid w:val="00923CA4"/>
    <w:rsid w:val="00924EBC"/>
    <w:rsid w:val="00953BF0"/>
    <w:rsid w:val="00954092"/>
    <w:rsid w:val="00954122"/>
    <w:rsid w:val="009601A8"/>
    <w:rsid w:val="009839D0"/>
    <w:rsid w:val="00993058"/>
    <w:rsid w:val="0099608B"/>
    <w:rsid w:val="0099695F"/>
    <w:rsid w:val="009A3550"/>
    <w:rsid w:val="009A4EA1"/>
    <w:rsid w:val="009A6FE6"/>
    <w:rsid w:val="009B0C88"/>
    <w:rsid w:val="009B23D1"/>
    <w:rsid w:val="009B46BB"/>
    <w:rsid w:val="009C5738"/>
    <w:rsid w:val="009C611A"/>
    <w:rsid w:val="009D004D"/>
    <w:rsid w:val="009D2561"/>
    <w:rsid w:val="009D2674"/>
    <w:rsid w:val="009D5E6A"/>
    <w:rsid w:val="009E1C38"/>
    <w:rsid w:val="009E2E50"/>
    <w:rsid w:val="009E553D"/>
    <w:rsid w:val="009F56CA"/>
    <w:rsid w:val="009F63E7"/>
    <w:rsid w:val="009F7B7C"/>
    <w:rsid w:val="00A02101"/>
    <w:rsid w:val="00A13041"/>
    <w:rsid w:val="00A22D91"/>
    <w:rsid w:val="00A241A7"/>
    <w:rsid w:val="00A250A9"/>
    <w:rsid w:val="00A32FDC"/>
    <w:rsid w:val="00A37749"/>
    <w:rsid w:val="00A401D9"/>
    <w:rsid w:val="00A463AE"/>
    <w:rsid w:val="00A51DFA"/>
    <w:rsid w:val="00A531D3"/>
    <w:rsid w:val="00A6382B"/>
    <w:rsid w:val="00A6562A"/>
    <w:rsid w:val="00A65AFE"/>
    <w:rsid w:val="00A65E93"/>
    <w:rsid w:val="00A67A2F"/>
    <w:rsid w:val="00A77F93"/>
    <w:rsid w:val="00A8199D"/>
    <w:rsid w:val="00A91C78"/>
    <w:rsid w:val="00A95498"/>
    <w:rsid w:val="00A961A4"/>
    <w:rsid w:val="00AA0DF8"/>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84DFA"/>
    <w:rsid w:val="00B97676"/>
    <w:rsid w:val="00BA13D8"/>
    <w:rsid w:val="00BA1EFD"/>
    <w:rsid w:val="00BA2155"/>
    <w:rsid w:val="00BB2A6F"/>
    <w:rsid w:val="00BB34C7"/>
    <w:rsid w:val="00BB510E"/>
    <w:rsid w:val="00BB51DB"/>
    <w:rsid w:val="00BB5C2E"/>
    <w:rsid w:val="00BB633B"/>
    <w:rsid w:val="00BC49F8"/>
    <w:rsid w:val="00BC5645"/>
    <w:rsid w:val="00BD16EB"/>
    <w:rsid w:val="00BD5270"/>
    <w:rsid w:val="00BD769C"/>
    <w:rsid w:val="00BE7575"/>
    <w:rsid w:val="00BF0F5B"/>
    <w:rsid w:val="00C05B9D"/>
    <w:rsid w:val="00C062E8"/>
    <w:rsid w:val="00C10E79"/>
    <w:rsid w:val="00C12749"/>
    <w:rsid w:val="00C246A6"/>
    <w:rsid w:val="00C30DA4"/>
    <w:rsid w:val="00C352BF"/>
    <w:rsid w:val="00C36C67"/>
    <w:rsid w:val="00C37578"/>
    <w:rsid w:val="00C42626"/>
    <w:rsid w:val="00C51413"/>
    <w:rsid w:val="00C540AD"/>
    <w:rsid w:val="00C6017E"/>
    <w:rsid w:val="00C60B2D"/>
    <w:rsid w:val="00C60EEA"/>
    <w:rsid w:val="00C62385"/>
    <w:rsid w:val="00C651F0"/>
    <w:rsid w:val="00C6722A"/>
    <w:rsid w:val="00C728B2"/>
    <w:rsid w:val="00C73529"/>
    <w:rsid w:val="00C73544"/>
    <w:rsid w:val="00C73C1F"/>
    <w:rsid w:val="00C77BDA"/>
    <w:rsid w:val="00C81D5B"/>
    <w:rsid w:val="00C86153"/>
    <w:rsid w:val="00C86DE9"/>
    <w:rsid w:val="00C92069"/>
    <w:rsid w:val="00C950DA"/>
    <w:rsid w:val="00C978A7"/>
    <w:rsid w:val="00CA00CE"/>
    <w:rsid w:val="00CA69B4"/>
    <w:rsid w:val="00CB638F"/>
    <w:rsid w:val="00CC27FC"/>
    <w:rsid w:val="00CC36A5"/>
    <w:rsid w:val="00CC3A2C"/>
    <w:rsid w:val="00CD2777"/>
    <w:rsid w:val="00CD6C0F"/>
    <w:rsid w:val="00CE08E6"/>
    <w:rsid w:val="00CE3A3F"/>
    <w:rsid w:val="00CE4A6E"/>
    <w:rsid w:val="00CE62EC"/>
    <w:rsid w:val="00CE7B64"/>
    <w:rsid w:val="00CF0E59"/>
    <w:rsid w:val="00CF4DFE"/>
    <w:rsid w:val="00CF72C6"/>
    <w:rsid w:val="00D01C06"/>
    <w:rsid w:val="00D025D5"/>
    <w:rsid w:val="00D1532F"/>
    <w:rsid w:val="00D17C6A"/>
    <w:rsid w:val="00D26601"/>
    <w:rsid w:val="00D27380"/>
    <w:rsid w:val="00D27435"/>
    <w:rsid w:val="00D34BB5"/>
    <w:rsid w:val="00D44212"/>
    <w:rsid w:val="00D44FFC"/>
    <w:rsid w:val="00D56E28"/>
    <w:rsid w:val="00D64274"/>
    <w:rsid w:val="00D64A14"/>
    <w:rsid w:val="00D72CA1"/>
    <w:rsid w:val="00D81FCD"/>
    <w:rsid w:val="00D83EA2"/>
    <w:rsid w:val="00D86146"/>
    <w:rsid w:val="00D87AE5"/>
    <w:rsid w:val="00D90126"/>
    <w:rsid w:val="00D955D3"/>
    <w:rsid w:val="00DA0876"/>
    <w:rsid w:val="00DA1E18"/>
    <w:rsid w:val="00DA421E"/>
    <w:rsid w:val="00DB5C43"/>
    <w:rsid w:val="00DC05CE"/>
    <w:rsid w:val="00DC4EEE"/>
    <w:rsid w:val="00DE233E"/>
    <w:rsid w:val="00DE75A1"/>
    <w:rsid w:val="00DF216F"/>
    <w:rsid w:val="00DF3D26"/>
    <w:rsid w:val="00DF679A"/>
    <w:rsid w:val="00DF7150"/>
    <w:rsid w:val="00E01841"/>
    <w:rsid w:val="00E02BDC"/>
    <w:rsid w:val="00E04412"/>
    <w:rsid w:val="00E119CA"/>
    <w:rsid w:val="00E13C8D"/>
    <w:rsid w:val="00E176D3"/>
    <w:rsid w:val="00E21506"/>
    <w:rsid w:val="00E24B4F"/>
    <w:rsid w:val="00E25391"/>
    <w:rsid w:val="00E264F4"/>
    <w:rsid w:val="00E30288"/>
    <w:rsid w:val="00E462F6"/>
    <w:rsid w:val="00E627AE"/>
    <w:rsid w:val="00E757C8"/>
    <w:rsid w:val="00E81717"/>
    <w:rsid w:val="00E83DC6"/>
    <w:rsid w:val="00E921F7"/>
    <w:rsid w:val="00E9224F"/>
    <w:rsid w:val="00EA1C8F"/>
    <w:rsid w:val="00EA1D61"/>
    <w:rsid w:val="00EA308F"/>
    <w:rsid w:val="00EA5E50"/>
    <w:rsid w:val="00EA6770"/>
    <w:rsid w:val="00EA730F"/>
    <w:rsid w:val="00EB06F3"/>
    <w:rsid w:val="00EB47ED"/>
    <w:rsid w:val="00EC3407"/>
    <w:rsid w:val="00EC401A"/>
    <w:rsid w:val="00ED4F04"/>
    <w:rsid w:val="00ED55A3"/>
    <w:rsid w:val="00EE17EE"/>
    <w:rsid w:val="00EE2AE2"/>
    <w:rsid w:val="00EE537E"/>
    <w:rsid w:val="00EF1A7A"/>
    <w:rsid w:val="00EF1F55"/>
    <w:rsid w:val="00EF3F27"/>
    <w:rsid w:val="00EF507C"/>
    <w:rsid w:val="00F04EFD"/>
    <w:rsid w:val="00F16A26"/>
    <w:rsid w:val="00F2472C"/>
    <w:rsid w:val="00F26181"/>
    <w:rsid w:val="00F27205"/>
    <w:rsid w:val="00F41D68"/>
    <w:rsid w:val="00F41E12"/>
    <w:rsid w:val="00F51420"/>
    <w:rsid w:val="00F52EB0"/>
    <w:rsid w:val="00F52F0D"/>
    <w:rsid w:val="00F614B8"/>
    <w:rsid w:val="00F66D64"/>
    <w:rsid w:val="00F67961"/>
    <w:rsid w:val="00F70A23"/>
    <w:rsid w:val="00F7286A"/>
    <w:rsid w:val="00F85B5D"/>
    <w:rsid w:val="00F91FDA"/>
    <w:rsid w:val="00F93B6A"/>
    <w:rsid w:val="00F9508E"/>
    <w:rsid w:val="00F95689"/>
    <w:rsid w:val="00F957A0"/>
    <w:rsid w:val="00FA51C0"/>
    <w:rsid w:val="00FA665F"/>
    <w:rsid w:val="00FB0503"/>
    <w:rsid w:val="00FB0EF1"/>
    <w:rsid w:val="00FB569B"/>
    <w:rsid w:val="00FC563A"/>
    <w:rsid w:val="00FC7F70"/>
    <w:rsid w:val="00FE022A"/>
    <w:rsid w:val="00FE0890"/>
    <w:rsid w:val="00FE1581"/>
    <w:rsid w:val="00FE33DE"/>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99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34311">
      <w:bodyDiv w:val="1"/>
      <w:marLeft w:val="0"/>
      <w:marRight w:val="0"/>
      <w:marTop w:val="0"/>
      <w:marBottom w:val="0"/>
      <w:divBdr>
        <w:top w:val="none" w:sz="0" w:space="0" w:color="auto"/>
        <w:left w:val="none" w:sz="0" w:space="0" w:color="auto"/>
        <w:bottom w:val="none" w:sz="0" w:space="0" w:color="auto"/>
        <w:right w:val="none" w:sz="0" w:space="0" w:color="auto"/>
      </w:divBdr>
    </w:div>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49B8-AD27-491C-987A-6B59E00EAA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F61D65-B4D8-4CD8-870C-5CAA1A64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2735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11</cp:revision>
  <cp:lastPrinted>2017-11-17T15:00:00Z</cp:lastPrinted>
  <dcterms:created xsi:type="dcterms:W3CDTF">2017-11-17T11:12:00Z</dcterms:created>
  <dcterms:modified xsi:type="dcterms:W3CDTF">2017-11-17T15:02:00Z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F25321A,24-7-2017 11:13:47,PUBLIC</vt:lpwstr>
  </property>
</Properties>
</file>