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26" w:rsidRPr="00341A97" w:rsidRDefault="00AB4B32" w:rsidP="00341A97">
      <w:pPr>
        <w:pStyle w:val="01TEXT"/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>1.200 kilometer actieradius in ruime en voordelige bi-</w:t>
      </w:r>
      <w:proofErr w:type="spellStart"/>
      <w:r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>fuel</w:t>
      </w:r>
      <w:proofErr w:type="spellEnd"/>
      <w:r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 xml:space="preserve"> </w:t>
      </w:r>
      <w:r w:rsidR="00CB3C72"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>Fiat 500</w:t>
      </w:r>
      <w:r w:rsidR="00BB3EDD"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>L</w:t>
      </w:r>
      <w:r w:rsidR="00CB3C72"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 xml:space="preserve"> </w:t>
      </w:r>
      <w:r w:rsidR="005F158B"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>1.4 T-Jet 120 LPG</w:t>
      </w:r>
      <w:r w:rsidR="00BB3EDD">
        <w:rPr>
          <w:rFonts w:asciiTheme="majorHAnsi" w:hAnsiTheme="majorHAnsi" w:cstheme="majorHAnsi"/>
          <w:b/>
          <w:color w:val="C00000"/>
          <w:sz w:val="28"/>
          <w:szCs w:val="28"/>
          <w:lang w:val="nl-NL"/>
        </w:rPr>
        <w:t xml:space="preserve"> </w:t>
      </w:r>
    </w:p>
    <w:p w:rsidR="00C3486B" w:rsidRPr="00341A97" w:rsidRDefault="00C3486B" w:rsidP="00C3486B">
      <w:pPr>
        <w:pStyle w:val="01TEXT"/>
        <w:rPr>
          <w:rFonts w:asciiTheme="majorHAnsi" w:hAnsiTheme="majorHAnsi" w:cstheme="majorHAnsi"/>
          <w:sz w:val="24"/>
          <w:szCs w:val="24"/>
          <w:lang w:val="nl-NL"/>
        </w:rPr>
      </w:pPr>
    </w:p>
    <w:p w:rsidR="00341A97" w:rsidRPr="00341A97" w:rsidRDefault="003D6972" w:rsidP="00341A97">
      <w:pPr>
        <w:pStyle w:val="01TEXT"/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</w:pPr>
      <w:r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>Met</w:t>
      </w:r>
      <w:r w:rsidR="004F434A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 </w:t>
      </w:r>
      <w:r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>zijn stoere uiterlijk en</w:t>
      </w:r>
      <w:r w:rsidR="007E333F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 bi-</w:t>
      </w:r>
      <w:proofErr w:type="spellStart"/>
      <w:r w:rsidR="007E333F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>fuel</w:t>
      </w:r>
      <w:proofErr w:type="spellEnd"/>
      <w:r w:rsidR="007E333F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 benzine/LPG motor vormt de Fiat </w:t>
      </w:r>
      <w:r w:rsidR="006B27B7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>500L 1.4 T-Jet een aantrekkelijk</w:t>
      </w:r>
      <w:bookmarkStart w:id="0" w:name="_GoBack"/>
      <w:bookmarkEnd w:id="0"/>
      <w:r w:rsidR="006B27B7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 aanbod voor een brede doelgroep</w:t>
      </w:r>
      <w:r w:rsidR="00224FE7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>.</w:t>
      </w:r>
      <w:r w:rsidR="006D56F1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 </w:t>
      </w:r>
      <w:r w:rsidR="006D56F1" w:rsidRPr="006D56F1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Een volle tank LPG kost € 37 en het wordt al interessant om te kiezen voor een Fiat 500L op LPG bij </w:t>
      </w:r>
      <w:r w:rsidR="006D56F1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>een jaarkilometrage van minder dan</w:t>
      </w:r>
      <w:r w:rsidR="006D56F1" w:rsidRPr="006D56F1">
        <w:rPr>
          <w:rFonts w:asciiTheme="majorHAnsi" w:hAnsiTheme="majorHAnsi" w:cstheme="majorHAnsi"/>
          <w:i/>
          <w:color w:val="C00000"/>
          <w:sz w:val="24"/>
          <w:szCs w:val="24"/>
          <w:lang w:val="nl-NL"/>
        </w:rPr>
        <w:t xml:space="preserve"> 6.000 km.</w:t>
      </w:r>
    </w:p>
    <w:p w:rsidR="00771A88" w:rsidRDefault="00771A88" w:rsidP="00C3486B">
      <w:pPr>
        <w:pStyle w:val="01TEXT"/>
        <w:rPr>
          <w:rFonts w:asciiTheme="majorHAnsi" w:hAnsiTheme="majorHAnsi" w:cstheme="majorHAnsi"/>
          <w:color w:val="auto"/>
          <w:sz w:val="24"/>
          <w:szCs w:val="24"/>
        </w:rPr>
      </w:pPr>
    </w:p>
    <w:p w:rsidR="00C3486B" w:rsidRDefault="00341A97" w:rsidP="00C3486B">
      <w:pPr>
        <w:pStyle w:val="01TEXT"/>
        <w:rPr>
          <w:rFonts w:asciiTheme="majorHAnsi" w:hAnsiTheme="majorHAnsi" w:cstheme="majorHAnsi"/>
          <w:color w:val="auto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Lijnden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8F6DF2">
        <w:rPr>
          <w:rFonts w:asciiTheme="majorHAnsi" w:hAnsiTheme="majorHAnsi" w:cstheme="majorHAnsi"/>
          <w:color w:val="auto"/>
          <w:sz w:val="24"/>
          <w:szCs w:val="24"/>
        </w:rPr>
        <w:t xml:space="preserve">10 </w:t>
      </w:r>
      <w:proofErr w:type="spellStart"/>
      <w:r w:rsidR="008F6DF2">
        <w:rPr>
          <w:rFonts w:asciiTheme="majorHAnsi" w:hAnsiTheme="majorHAnsi" w:cstheme="majorHAnsi"/>
          <w:color w:val="auto"/>
          <w:sz w:val="24"/>
          <w:szCs w:val="24"/>
        </w:rPr>
        <w:t>juni</w:t>
      </w:r>
      <w:proofErr w:type="spellEnd"/>
      <w:r w:rsidR="00C3486B" w:rsidRPr="00C3486B">
        <w:rPr>
          <w:rFonts w:asciiTheme="majorHAnsi" w:hAnsiTheme="majorHAnsi" w:cstheme="majorHAnsi"/>
          <w:color w:val="auto"/>
          <w:sz w:val="24"/>
          <w:szCs w:val="24"/>
        </w:rPr>
        <w:t xml:space="preserve"> 2015</w:t>
      </w:r>
    </w:p>
    <w:p w:rsidR="00771A88" w:rsidRDefault="00771A88" w:rsidP="00C3486B">
      <w:pPr>
        <w:pStyle w:val="01TEXT"/>
        <w:rPr>
          <w:rFonts w:asciiTheme="majorHAnsi" w:hAnsiTheme="majorHAnsi" w:cstheme="majorHAnsi"/>
          <w:color w:val="auto"/>
          <w:sz w:val="24"/>
          <w:szCs w:val="24"/>
        </w:rPr>
      </w:pPr>
    </w:p>
    <w:p w:rsidR="002A2A6B" w:rsidRDefault="002A2A6B" w:rsidP="00C3486B">
      <w:pPr>
        <w:pStyle w:val="01TEXT"/>
        <w:rPr>
          <w:rFonts w:asciiTheme="majorHAnsi" w:hAnsiTheme="majorHAnsi" w:cstheme="majorHAnsi"/>
          <w:color w:val="auto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Met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tankinhoud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van </w:t>
      </w:r>
      <w:proofErr w:type="gramStart"/>
      <w:r>
        <w:rPr>
          <w:rFonts w:asciiTheme="majorHAnsi" w:hAnsiTheme="majorHAnsi" w:cstheme="majorHAnsi"/>
          <w:color w:val="auto"/>
          <w:sz w:val="24"/>
          <w:szCs w:val="24"/>
        </w:rPr>
        <w:t>50</w:t>
      </w:r>
      <w:proofErr w:type="gram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liter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benzine en 48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liter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LPG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kan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actieradius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van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meer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1.200 km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worden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gehaald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dat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betekent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enkele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reis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van Amsterdam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naar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Turijn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zonder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te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tanken</w:t>
      </w:r>
      <w:proofErr w:type="spellEnd"/>
      <w:r w:rsidRPr="00EB149E">
        <w:rPr>
          <w:rFonts w:asciiTheme="majorHAnsi" w:hAnsiTheme="majorHAnsi" w:cstheme="majorHAnsi"/>
          <w:color w:val="auto"/>
          <w:sz w:val="24"/>
          <w:szCs w:val="24"/>
        </w:rPr>
        <w:t>!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B75FA9"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 w:rsidR="00B75FA9">
        <w:rPr>
          <w:rFonts w:asciiTheme="majorHAnsi" w:hAnsiTheme="majorHAnsi" w:cstheme="majorHAnsi"/>
          <w:color w:val="auto"/>
          <w:sz w:val="24"/>
          <w:szCs w:val="24"/>
        </w:rPr>
        <w:t xml:space="preserve"> voll</w:t>
      </w:r>
      <w:r w:rsidR="00B75FA9">
        <w:rPr>
          <w:rFonts w:asciiTheme="majorHAnsi" w:hAnsiTheme="majorHAnsi" w:cstheme="majorHAnsi"/>
          <w:color w:val="auto"/>
          <w:sz w:val="24"/>
          <w:szCs w:val="24"/>
        </w:rPr>
        <w:t xml:space="preserve">e tank LPG </w:t>
      </w:r>
      <w:proofErr w:type="spellStart"/>
      <w:r w:rsidR="00B75FA9">
        <w:rPr>
          <w:rFonts w:asciiTheme="majorHAnsi" w:hAnsiTheme="majorHAnsi" w:cstheme="majorHAnsi"/>
          <w:color w:val="auto"/>
          <w:sz w:val="24"/>
          <w:szCs w:val="24"/>
        </w:rPr>
        <w:t>kost</w:t>
      </w:r>
      <w:proofErr w:type="spellEnd"/>
      <w:r w:rsidR="00B75FA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B75FA9">
        <w:rPr>
          <w:rFonts w:asciiTheme="majorHAnsi" w:hAnsiTheme="majorHAnsi" w:cstheme="majorHAnsi"/>
          <w:color w:val="auto"/>
          <w:sz w:val="24"/>
          <w:szCs w:val="24"/>
        </w:rPr>
        <w:t>slechts</w:t>
      </w:r>
      <w:proofErr w:type="spellEnd"/>
      <w:r w:rsidR="00B75FA9">
        <w:rPr>
          <w:rFonts w:asciiTheme="majorHAnsi" w:hAnsiTheme="majorHAnsi" w:cstheme="majorHAnsi"/>
          <w:color w:val="auto"/>
          <w:sz w:val="24"/>
          <w:szCs w:val="24"/>
        </w:rPr>
        <w:t xml:space="preserve"> € 37 en </w:t>
      </w:r>
      <w:proofErr w:type="spellStart"/>
      <w:r w:rsidR="00B75FA9">
        <w:rPr>
          <w:rFonts w:asciiTheme="majorHAnsi" w:hAnsiTheme="majorHAnsi" w:cstheme="majorHAnsi"/>
          <w:color w:val="auto"/>
          <w:sz w:val="24"/>
          <w:szCs w:val="24"/>
        </w:rPr>
        <w:t>het</w:t>
      </w:r>
      <w:proofErr w:type="spellEnd"/>
      <w:r w:rsidR="00B75FA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wordt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color w:val="auto"/>
          <w:sz w:val="24"/>
          <w:szCs w:val="24"/>
        </w:rPr>
        <w:t xml:space="preserve">al </w:t>
      </w:r>
      <w:proofErr w:type="spellStart"/>
      <w:proofErr w:type="gramEnd"/>
      <w:r>
        <w:rPr>
          <w:rFonts w:asciiTheme="majorHAnsi" w:hAnsiTheme="majorHAnsi" w:cstheme="majorHAnsi"/>
          <w:color w:val="auto"/>
          <w:sz w:val="24"/>
          <w:szCs w:val="24"/>
        </w:rPr>
        <w:t>interessant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om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te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kiezen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voor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Fiat 500L op LPG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bij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jaarkilometrage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van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nog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geen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 6.000 km. </w:t>
      </w:r>
      <w:r>
        <w:rPr>
          <w:rFonts w:asciiTheme="majorHAnsi" w:hAnsiTheme="majorHAnsi" w:cstheme="majorHAnsi"/>
          <w:color w:val="auto"/>
          <w:sz w:val="24"/>
          <w:szCs w:val="24"/>
        </w:rPr>
        <w:br/>
      </w:r>
    </w:p>
    <w:p w:rsidR="00394F32" w:rsidRDefault="00BB3EDD" w:rsidP="00C3486B">
      <w:pPr>
        <w:pStyle w:val="01TEXT"/>
        <w:rPr>
          <w:rFonts w:asciiTheme="majorHAnsi" w:hAnsiTheme="majorHAnsi" w:cstheme="majorHAnsi"/>
          <w:color w:val="auto"/>
          <w:sz w:val="24"/>
          <w:szCs w:val="24"/>
        </w:rPr>
      </w:pPr>
      <w:proofErr w:type="gramStart"/>
      <w:r>
        <w:rPr>
          <w:rFonts w:asciiTheme="majorHAnsi" w:hAnsiTheme="majorHAnsi" w:cstheme="majorHAnsi"/>
          <w:color w:val="auto"/>
          <w:sz w:val="24"/>
          <w:szCs w:val="24"/>
        </w:rPr>
        <w:t>De Fiat 500L</w:t>
      </w:r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1.4 T-Jet LPG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vormt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interessante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aanvulling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op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het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aanbod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van Fiat 500L-uitvoeringen</w:t>
      </w:r>
      <w:proofErr w:type="gram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proofErr w:type="gramStart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De 120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pk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sterke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1.4 T-</w:t>
      </w:r>
      <w:r w:rsidR="00881021">
        <w:rPr>
          <w:rFonts w:asciiTheme="majorHAnsi" w:hAnsiTheme="majorHAnsi" w:cstheme="majorHAnsi"/>
          <w:color w:val="auto"/>
          <w:sz w:val="24"/>
          <w:szCs w:val="24"/>
        </w:rPr>
        <w:t>J</w:t>
      </w:r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et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krachtbron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onderscheidt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zich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door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zijn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betrouwbaarheid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compacte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afmetingen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en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voortreffelijke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balans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tussen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een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proofErr w:type="gramEnd"/>
      <w:r w:rsidR="006B27B7">
        <w:rPr>
          <w:rFonts w:asciiTheme="majorHAnsi" w:hAnsiTheme="majorHAnsi" w:cstheme="majorHAnsi"/>
          <w:color w:val="auto"/>
          <w:sz w:val="24"/>
          <w:szCs w:val="24"/>
        </w:rPr>
        <w:t>pittige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rijsti</w:t>
      </w:r>
      <w:r w:rsidR="00EA61FF">
        <w:rPr>
          <w:rFonts w:asciiTheme="majorHAnsi" w:hAnsiTheme="majorHAnsi" w:cstheme="majorHAnsi"/>
          <w:color w:val="auto"/>
          <w:sz w:val="24"/>
          <w:szCs w:val="24"/>
        </w:rPr>
        <w:t>jl</w:t>
      </w:r>
      <w:proofErr w:type="spellEnd"/>
      <w:r w:rsidR="00EA61FF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en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lage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6B27B7">
        <w:rPr>
          <w:rFonts w:asciiTheme="majorHAnsi" w:hAnsiTheme="majorHAnsi" w:cstheme="majorHAnsi"/>
          <w:color w:val="auto"/>
          <w:sz w:val="24"/>
          <w:szCs w:val="24"/>
        </w:rPr>
        <w:t>exploitatiekosten</w:t>
      </w:r>
      <w:proofErr w:type="spellEnd"/>
      <w:r w:rsidR="006B27B7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:rsidR="00224FE7" w:rsidRDefault="00224FE7" w:rsidP="00224FE7">
      <w:pPr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proofErr w:type="gramStart"/>
      <w:r>
        <w:rPr>
          <w:rFonts w:asciiTheme="majorHAnsi" w:hAnsiTheme="majorHAnsi" w:cstheme="majorHAnsi"/>
          <w:color w:val="auto"/>
          <w:sz w:val="24"/>
          <w:szCs w:val="24"/>
        </w:rPr>
        <w:t>de</w:t>
      </w:r>
      <w:proofErr w:type="gramEnd"/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24FE7">
        <w:rPr>
          <w:rFonts w:asciiTheme="majorHAnsi" w:hAnsiTheme="majorHAnsi" w:cstheme="majorHAnsi"/>
          <w:sz w:val="24"/>
          <w:szCs w:val="24"/>
          <w:lang w:val="nl-NL"/>
        </w:rPr>
        <w:t>LPG-G3 tank is ingebouwd op de pl</w:t>
      </w:r>
      <w:r>
        <w:rPr>
          <w:rFonts w:asciiTheme="majorHAnsi" w:hAnsiTheme="majorHAnsi" w:cstheme="majorHAnsi"/>
          <w:sz w:val="24"/>
          <w:szCs w:val="24"/>
          <w:lang w:val="nl-NL"/>
        </w:rPr>
        <w:t>aats van het reservewiel, gaat dit niet ten koste van de bagageruimte.</w:t>
      </w:r>
      <w:r w:rsidR="003D5900">
        <w:rPr>
          <w:rFonts w:asciiTheme="majorHAnsi" w:hAnsiTheme="majorHAnsi" w:cstheme="majorHAnsi"/>
          <w:sz w:val="24"/>
          <w:szCs w:val="24"/>
          <w:lang w:val="nl-NL"/>
        </w:rPr>
        <w:t xml:space="preserve"> </w:t>
      </w:r>
      <w:r w:rsidR="003D5900">
        <w:rPr>
          <w:rFonts w:asciiTheme="majorHAnsi" w:hAnsiTheme="majorHAnsi" w:cstheme="majorHAnsi"/>
          <w:color w:val="auto"/>
          <w:sz w:val="24"/>
          <w:szCs w:val="24"/>
        </w:rPr>
        <w:t>De LPG-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vulopening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bevindt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zich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achter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hetzelfde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klepje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als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 xml:space="preserve"> de benzine-</w:t>
      </w:r>
      <w:proofErr w:type="spellStart"/>
      <w:r w:rsidR="003D5900">
        <w:rPr>
          <w:rFonts w:asciiTheme="majorHAnsi" w:hAnsiTheme="majorHAnsi" w:cstheme="majorHAnsi"/>
          <w:color w:val="auto"/>
          <w:sz w:val="24"/>
          <w:szCs w:val="24"/>
        </w:rPr>
        <w:t>vulopening</w:t>
      </w:r>
      <w:proofErr w:type="spellEnd"/>
      <w:r w:rsidR="003D5900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:rsidR="003D5900" w:rsidRDefault="003D5900" w:rsidP="00224FE7">
      <w:pPr>
        <w:spacing w:line="240" w:lineRule="auto"/>
        <w:rPr>
          <w:rFonts w:asciiTheme="majorHAnsi" w:hAnsiTheme="majorHAnsi" w:cstheme="majorHAnsi"/>
          <w:sz w:val="24"/>
          <w:szCs w:val="24"/>
          <w:lang w:val="nl-NL"/>
        </w:rPr>
      </w:pPr>
    </w:p>
    <w:p w:rsidR="00584F8E" w:rsidRDefault="00AE0A88" w:rsidP="00BA2C41">
      <w:pPr>
        <w:spacing w:line="240" w:lineRule="auto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Naast ruimte en</w:t>
      </w:r>
      <w:r w:rsidR="00BA2C41">
        <w:rPr>
          <w:rFonts w:asciiTheme="majorHAnsi" w:hAnsiTheme="majorHAnsi" w:cstheme="majorHAnsi"/>
          <w:sz w:val="24"/>
          <w:szCs w:val="24"/>
          <w:lang w:val="nl-NL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nl-NL"/>
        </w:rPr>
        <w:t>c</w:t>
      </w:r>
      <w:r w:rsidR="00BA2C41">
        <w:rPr>
          <w:rFonts w:asciiTheme="majorHAnsi" w:hAnsiTheme="majorHAnsi" w:cstheme="majorHAnsi"/>
          <w:sz w:val="24"/>
          <w:szCs w:val="24"/>
          <w:lang w:val="nl-NL"/>
        </w:rPr>
        <w:t xml:space="preserve">omfort </w:t>
      </w:r>
      <w:r>
        <w:rPr>
          <w:rFonts w:asciiTheme="majorHAnsi" w:hAnsiTheme="majorHAnsi" w:cstheme="majorHAnsi"/>
          <w:sz w:val="24"/>
          <w:szCs w:val="24"/>
          <w:lang w:val="nl-NL"/>
        </w:rPr>
        <w:t xml:space="preserve">staat veiligheid </w:t>
      </w:r>
      <w:r w:rsidR="00BA2C41">
        <w:rPr>
          <w:rFonts w:asciiTheme="majorHAnsi" w:hAnsiTheme="majorHAnsi" w:cstheme="majorHAnsi"/>
          <w:sz w:val="24"/>
          <w:szCs w:val="24"/>
          <w:lang w:val="nl-NL"/>
        </w:rPr>
        <w:t>voorop bij de Fiat 500L, getuige de 5 sterren die behaald zijn bij de prestigieuze Euro CAP veiligheidstesten.</w:t>
      </w:r>
      <w:r w:rsidR="00A643DD">
        <w:rPr>
          <w:rFonts w:asciiTheme="majorHAnsi" w:hAnsiTheme="majorHAnsi" w:cstheme="majorHAnsi"/>
          <w:sz w:val="24"/>
          <w:szCs w:val="24"/>
          <w:lang w:val="nl-NL"/>
        </w:rPr>
        <w:t xml:space="preserve"> </w:t>
      </w:r>
    </w:p>
    <w:p w:rsidR="00B54F47" w:rsidRDefault="00290E62" w:rsidP="00341A97">
      <w:pPr>
        <w:rPr>
          <w:rFonts w:asciiTheme="majorHAnsi" w:hAnsiTheme="majorHAnsi" w:cstheme="majorHAnsi"/>
          <w:color w:val="auto"/>
          <w:sz w:val="24"/>
          <w:szCs w:val="24"/>
          <w:lang w:val="nl-NL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nl-NL"/>
        </w:rPr>
        <w:t>De</w:t>
      </w:r>
      <w:r>
        <w:rPr>
          <w:rFonts w:asciiTheme="majorHAnsi" w:hAnsiTheme="majorHAnsi" w:cstheme="majorHAnsi"/>
          <w:color w:val="auto"/>
          <w:sz w:val="24"/>
          <w:szCs w:val="24"/>
          <w:lang w:val="nl-NL"/>
        </w:rPr>
        <w:t xml:space="preserve"> Fiat 500L </w:t>
      </w:r>
      <w:r>
        <w:rPr>
          <w:rFonts w:asciiTheme="majorHAnsi" w:hAnsiTheme="majorHAnsi" w:cstheme="majorHAnsi"/>
          <w:color w:val="auto"/>
          <w:sz w:val="24"/>
          <w:szCs w:val="24"/>
          <w:lang w:val="nl-NL"/>
        </w:rPr>
        <w:t xml:space="preserve">is er vanaf € 17.995. </w:t>
      </w:r>
      <w:r w:rsidR="00B54F47">
        <w:rPr>
          <w:rFonts w:asciiTheme="majorHAnsi" w:hAnsiTheme="majorHAnsi" w:cstheme="majorHAnsi"/>
          <w:color w:val="auto"/>
          <w:sz w:val="24"/>
          <w:szCs w:val="24"/>
          <w:lang w:val="nl-NL"/>
        </w:rPr>
        <w:t>De Fiat 500</w:t>
      </w:r>
      <w:r w:rsidR="00224FE7">
        <w:rPr>
          <w:rFonts w:asciiTheme="majorHAnsi" w:hAnsiTheme="majorHAnsi" w:cstheme="majorHAnsi"/>
          <w:color w:val="auto"/>
          <w:sz w:val="24"/>
          <w:szCs w:val="24"/>
          <w:lang w:val="nl-NL"/>
        </w:rPr>
        <w:t>L 1.4 T-</w:t>
      </w:r>
      <w:r w:rsidR="00BB3EDD">
        <w:rPr>
          <w:rFonts w:asciiTheme="majorHAnsi" w:hAnsiTheme="majorHAnsi" w:cstheme="majorHAnsi"/>
          <w:color w:val="auto"/>
          <w:sz w:val="24"/>
          <w:szCs w:val="24"/>
          <w:lang w:val="nl-NL"/>
        </w:rPr>
        <w:t>Jet 120 LPG staat vanaf € 21.4</w:t>
      </w:r>
      <w:r w:rsidR="00224FE7">
        <w:rPr>
          <w:rFonts w:asciiTheme="majorHAnsi" w:hAnsiTheme="majorHAnsi" w:cstheme="majorHAnsi"/>
          <w:color w:val="auto"/>
          <w:sz w:val="24"/>
          <w:szCs w:val="24"/>
          <w:lang w:val="nl-NL"/>
        </w:rPr>
        <w:t>95 in de prijslijst</w:t>
      </w:r>
      <w:r>
        <w:rPr>
          <w:rFonts w:asciiTheme="majorHAnsi" w:hAnsiTheme="majorHAnsi" w:cstheme="majorHAnsi"/>
          <w:color w:val="auto"/>
          <w:sz w:val="24"/>
          <w:szCs w:val="24"/>
          <w:lang w:val="nl-NL"/>
        </w:rPr>
        <w:t>.</w:t>
      </w:r>
    </w:p>
    <w:p w:rsidR="00C3486B" w:rsidRDefault="00C3486B" w:rsidP="00C3486B">
      <w:pPr>
        <w:rPr>
          <w:rFonts w:asciiTheme="minorHAnsi" w:hAnsiTheme="minorHAnsi" w:cstheme="minorHAnsi"/>
          <w:color w:val="0070C0"/>
          <w:szCs w:val="18"/>
          <w:lang w:val="nl-NL"/>
        </w:rPr>
      </w:pPr>
    </w:p>
    <w:p w:rsidR="00DC7FB1" w:rsidRPr="00757E7A" w:rsidRDefault="00CC679B" w:rsidP="00DC7FB1">
      <w:pPr>
        <w:pStyle w:val="01TEXT"/>
        <w:jc w:val="center"/>
        <w:rPr>
          <w:sz w:val="20"/>
          <w:szCs w:val="20"/>
        </w:rPr>
      </w:pPr>
      <w:r>
        <w:rPr>
          <w:sz w:val="20"/>
          <w:szCs w:val="20"/>
        </w:rPr>
        <w:t>----</w:t>
      </w:r>
      <w:r w:rsidR="00DC7FB1" w:rsidRPr="00757E7A">
        <w:rPr>
          <w:sz w:val="20"/>
          <w:szCs w:val="20"/>
        </w:rPr>
        <w:t>-------------------------</w:t>
      </w:r>
      <w:r>
        <w:rPr>
          <w:sz w:val="20"/>
          <w:szCs w:val="20"/>
        </w:rPr>
        <w:t>----------------------EINDE BERICHT</w:t>
      </w:r>
      <w:r w:rsidR="00DC7FB1" w:rsidRPr="00757E7A">
        <w:rPr>
          <w:sz w:val="20"/>
          <w:szCs w:val="20"/>
        </w:rPr>
        <w:t>---------------------------------------------</w:t>
      </w:r>
      <w:r>
        <w:rPr>
          <w:sz w:val="20"/>
          <w:szCs w:val="20"/>
        </w:rPr>
        <w:t>------</w:t>
      </w:r>
    </w:p>
    <w:p w:rsidR="00DC7FB1" w:rsidRPr="004D5BF7" w:rsidRDefault="00DC7FB1" w:rsidP="00DC7FB1">
      <w:pPr>
        <w:pStyle w:val="01TEXT"/>
        <w:rPr>
          <w:szCs w:val="18"/>
        </w:rPr>
      </w:pPr>
      <w:proofErr w:type="spellStart"/>
      <w:r w:rsidRPr="004D5BF7">
        <w:rPr>
          <w:szCs w:val="18"/>
        </w:rPr>
        <w:t>Noot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voor</w:t>
      </w:r>
      <w:proofErr w:type="spellEnd"/>
      <w:r w:rsidRPr="004D5BF7">
        <w:rPr>
          <w:szCs w:val="18"/>
        </w:rPr>
        <w:t xml:space="preserve"> de </w:t>
      </w:r>
      <w:proofErr w:type="spellStart"/>
      <w:r w:rsidRPr="004D5BF7">
        <w:rPr>
          <w:szCs w:val="18"/>
        </w:rPr>
        <w:t>redactie</w:t>
      </w:r>
      <w:proofErr w:type="spellEnd"/>
      <w:r w:rsidRPr="004D5BF7">
        <w:rPr>
          <w:szCs w:val="18"/>
        </w:rPr>
        <w:t xml:space="preserve">, </w:t>
      </w:r>
      <w:proofErr w:type="spellStart"/>
      <w:r w:rsidRPr="004D5BF7">
        <w:rPr>
          <w:szCs w:val="18"/>
        </w:rPr>
        <w:t>niet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voor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publicatie</w:t>
      </w:r>
      <w:proofErr w:type="spellEnd"/>
      <w:r w:rsidRPr="004D5BF7">
        <w:rPr>
          <w:szCs w:val="18"/>
        </w:rPr>
        <w:t>:</w:t>
      </w:r>
    </w:p>
    <w:p w:rsidR="00D32913" w:rsidRPr="004D5BF7" w:rsidRDefault="00D32913" w:rsidP="00D32913">
      <w:pPr>
        <w:pStyle w:val="01TEXT"/>
        <w:rPr>
          <w:szCs w:val="18"/>
        </w:rPr>
      </w:pPr>
      <w:proofErr w:type="spellStart"/>
      <w:r w:rsidRPr="004D5BF7">
        <w:rPr>
          <w:szCs w:val="18"/>
        </w:rPr>
        <w:t>Voor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meer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informatie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kunt</w:t>
      </w:r>
      <w:proofErr w:type="spellEnd"/>
      <w:r w:rsidRPr="004D5BF7">
        <w:rPr>
          <w:szCs w:val="18"/>
        </w:rPr>
        <w:t xml:space="preserve"> u </w:t>
      </w:r>
      <w:proofErr w:type="spellStart"/>
      <w:r w:rsidRPr="004D5BF7">
        <w:rPr>
          <w:szCs w:val="18"/>
        </w:rPr>
        <w:t>contact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opnemen</w:t>
      </w:r>
      <w:proofErr w:type="spell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met</w:t>
      </w:r>
      <w:proofErr w:type="spellEnd"/>
      <w:r w:rsidRPr="004D5BF7">
        <w:rPr>
          <w:szCs w:val="18"/>
        </w:rPr>
        <w:t>:</w:t>
      </w:r>
    </w:p>
    <w:p w:rsidR="00D32913" w:rsidRPr="004D5BF7" w:rsidRDefault="008F6DF2" w:rsidP="00D32913">
      <w:pPr>
        <w:pStyle w:val="01TEXT"/>
        <w:rPr>
          <w:szCs w:val="18"/>
        </w:rPr>
      </w:pPr>
      <w:r w:rsidRPr="004D5BF7">
        <w:rPr>
          <w:szCs w:val="18"/>
        </w:rPr>
        <w:t>Nietta de Palo</w:t>
      </w:r>
    </w:p>
    <w:p w:rsidR="00D32913" w:rsidRPr="004D5BF7" w:rsidRDefault="00D32913" w:rsidP="00D32913">
      <w:pPr>
        <w:pStyle w:val="01TEXT"/>
        <w:rPr>
          <w:szCs w:val="18"/>
        </w:rPr>
      </w:pPr>
      <w:proofErr w:type="gramStart"/>
      <w:r w:rsidRPr="004D5BF7">
        <w:rPr>
          <w:szCs w:val="18"/>
        </w:rPr>
        <w:t>Public Relations</w:t>
      </w:r>
      <w:proofErr w:type="gramEnd"/>
      <w:r w:rsidRPr="004D5BF7">
        <w:rPr>
          <w:szCs w:val="18"/>
        </w:rPr>
        <w:t xml:space="preserve"> </w:t>
      </w:r>
      <w:proofErr w:type="spellStart"/>
      <w:r w:rsidRPr="004D5BF7">
        <w:rPr>
          <w:szCs w:val="18"/>
        </w:rPr>
        <w:t>Officer</w:t>
      </w:r>
      <w:proofErr w:type="spellEnd"/>
    </w:p>
    <w:p w:rsidR="00D32913" w:rsidRPr="004D5BF7" w:rsidRDefault="00D32913" w:rsidP="00D32913">
      <w:pPr>
        <w:pStyle w:val="01TEXT"/>
        <w:rPr>
          <w:szCs w:val="18"/>
        </w:rPr>
      </w:pPr>
      <w:r w:rsidRPr="004D5BF7">
        <w:rPr>
          <w:szCs w:val="18"/>
        </w:rPr>
        <w:t>T:</w:t>
      </w:r>
      <w:r w:rsidRPr="004D5BF7">
        <w:rPr>
          <w:szCs w:val="18"/>
        </w:rPr>
        <w:tab/>
        <w:t>+31 (0) 20 3421 864</w:t>
      </w:r>
    </w:p>
    <w:p w:rsidR="00D32913" w:rsidRPr="004D5BF7" w:rsidRDefault="00D32913" w:rsidP="00D32913">
      <w:pPr>
        <w:pStyle w:val="01TEXT"/>
        <w:rPr>
          <w:szCs w:val="18"/>
        </w:rPr>
      </w:pPr>
      <w:r w:rsidRPr="004D5BF7">
        <w:rPr>
          <w:szCs w:val="18"/>
        </w:rPr>
        <w:t xml:space="preserve">M: </w:t>
      </w:r>
      <w:r w:rsidRPr="004D5BF7">
        <w:rPr>
          <w:szCs w:val="18"/>
        </w:rPr>
        <w:tab/>
        <w:t xml:space="preserve">+31 (0) </w:t>
      </w:r>
      <w:r w:rsidR="008F6DF2" w:rsidRPr="004D5BF7">
        <w:rPr>
          <w:szCs w:val="18"/>
        </w:rPr>
        <w:t>6 20 135 694</w:t>
      </w:r>
    </w:p>
    <w:p w:rsidR="00D32913" w:rsidRPr="004D5BF7" w:rsidRDefault="008F6DF2" w:rsidP="00D32913">
      <w:pPr>
        <w:pStyle w:val="01TEXT"/>
        <w:rPr>
          <w:szCs w:val="18"/>
        </w:rPr>
      </w:pPr>
      <w:r w:rsidRPr="004D5BF7">
        <w:rPr>
          <w:szCs w:val="18"/>
        </w:rPr>
        <w:t xml:space="preserve">E: </w:t>
      </w:r>
      <w:r w:rsidRPr="004D5BF7">
        <w:rPr>
          <w:szCs w:val="18"/>
        </w:rPr>
        <w:tab/>
        <w:t>nietta.depalo</w:t>
      </w:r>
      <w:r w:rsidR="00D32913" w:rsidRPr="004D5BF7">
        <w:rPr>
          <w:szCs w:val="18"/>
        </w:rPr>
        <w:t>@fcagroup.com</w:t>
      </w:r>
    </w:p>
    <w:p w:rsidR="00D32913" w:rsidRPr="004D5BF7" w:rsidRDefault="00D32913" w:rsidP="00D32913">
      <w:pPr>
        <w:pStyle w:val="01TEXT"/>
        <w:rPr>
          <w:szCs w:val="18"/>
        </w:rPr>
      </w:pPr>
      <w:r w:rsidRPr="004D5BF7">
        <w:rPr>
          <w:szCs w:val="18"/>
        </w:rPr>
        <w:t>W:</w:t>
      </w:r>
      <w:r w:rsidRPr="004D5BF7">
        <w:rPr>
          <w:szCs w:val="18"/>
        </w:rPr>
        <w:tab/>
        <w:t>www.fiatpress.nl</w:t>
      </w:r>
    </w:p>
    <w:p w:rsidR="00D32913" w:rsidRPr="004D5BF7" w:rsidRDefault="00D32913" w:rsidP="00D32913">
      <w:pPr>
        <w:rPr>
          <w:szCs w:val="18"/>
        </w:rPr>
      </w:pPr>
    </w:p>
    <w:p w:rsidR="00D63E80" w:rsidRPr="006C4D75" w:rsidRDefault="00D32913">
      <w:pPr>
        <w:spacing w:line="240" w:lineRule="auto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AD3538">
        <w:rPr>
          <w:rFonts w:eastAsiaTheme="minorHAnsi" w:cstheme="minorBidi"/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2D8C0334" wp14:editId="6F639F08">
            <wp:extent cx="254726" cy="254726"/>
            <wp:effectExtent l="0" t="0" r="0" b="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4" cy="2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538">
        <w:rPr>
          <w:rFonts w:eastAsiaTheme="minorHAnsi" w:cstheme="minorBidi"/>
          <w:color w:val="auto"/>
          <w:sz w:val="24"/>
          <w:szCs w:val="24"/>
          <w:lang w:eastAsia="en-US"/>
        </w:rPr>
        <w:tab/>
      </w:r>
      <w:r w:rsidRPr="00AD3538">
        <w:rPr>
          <w:noProof/>
          <w:sz w:val="24"/>
          <w:szCs w:val="24"/>
          <w:lang w:val="en-US" w:eastAsia="en-US"/>
        </w:rPr>
        <w:drawing>
          <wp:inline distT="0" distB="0" distL="0" distR="0" wp14:anchorId="5BD8D823" wp14:editId="28E895A7">
            <wp:extent cx="267789" cy="267789"/>
            <wp:effectExtent l="0" t="0" r="0" b="0"/>
            <wp:docPr id="8" name="Pictur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9" cy="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538">
        <w:rPr>
          <w:rFonts w:eastAsiaTheme="minorHAnsi" w:cstheme="minorBidi"/>
          <w:color w:val="auto"/>
          <w:sz w:val="24"/>
          <w:szCs w:val="24"/>
          <w:lang w:eastAsia="en-US"/>
        </w:rPr>
        <w:tab/>
      </w:r>
      <w:r w:rsidRPr="00AD3538">
        <w:rPr>
          <w:rFonts w:eastAsiaTheme="minorHAnsi" w:cstheme="minorBid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7DC1E076" wp14:editId="11CD02EF">
            <wp:extent cx="300446" cy="248195"/>
            <wp:effectExtent l="0" t="0" r="4445" b="0"/>
            <wp:docPr id="9" name="Pictur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" cy="2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538">
        <w:rPr>
          <w:rFonts w:eastAsiaTheme="minorHAnsi" w:cstheme="minorBidi"/>
          <w:color w:val="auto"/>
          <w:sz w:val="24"/>
          <w:szCs w:val="24"/>
          <w:lang w:eastAsia="en-US"/>
        </w:rPr>
        <w:tab/>
      </w:r>
      <w:r w:rsidRPr="00AD3538">
        <w:rPr>
          <w:rFonts w:eastAsiaTheme="minorHAnsi" w:cstheme="minorBid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00F64C3E" wp14:editId="03D78998">
            <wp:extent cx="287383" cy="287383"/>
            <wp:effectExtent l="0" t="0" r="0" b="0"/>
            <wp:docPr id="10" name="Pictur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2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D75">
        <w:rPr>
          <w:rFonts w:eastAsiaTheme="minorHAnsi" w:cstheme="minorBidi"/>
          <w:color w:val="auto"/>
          <w:sz w:val="24"/>
          <w:szCs w:val="24"/>
          <w:lang w:eastAsia="en-US"/>
        </w:rPr>
        <w:tab/>
      </w:r>
    </w:p>
    <w:sectPr w:rsidR="00D63E80" w:rsidRPr="006C4D75" w:rsidSect="007368CD">
      <w:headerReference w:type="default" r:id="rId17"/>
      <w:footerReference w:type="default" r:id="rId18"/>
      <w:headerReference w:type="first" r:id="rId19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68" w:rsidRDefault="006A1968" w:rsidP="007368CD">
      <w:r>
        <w:separator/>
      </w:r>
    </w:p>
  </w:endnote>
  <w:endnote w:type="continuationSeparator" w:id="0">
    <w:p w:rsidR="006A1968" w:rsidRDefault="006A196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68" w:rsidRDefault="006A1968" w:rsidP="007368CD">
      <w:r>
        <w:separator/>
      </w:r>
    </w:p>
  </w:footnote>
  <w:footnote w:type="continuationSeparator" w:id="0">
    <w:p w:rsidR="006A1968" w:rsidRDefault="006A196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5E9C956" wp14:editId="74DD9053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23CA4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23CA4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72F6C72C" wp14:editId="0043C8F7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Picture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3816773" wp14:editId="566A77B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D7EFCD9" wp14:editId="1BB6DD1D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C6722A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C6722A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Picture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9BB"/>
    <w:multiLevelType w:val="hybridMultilevel"/>
    <w:tmpl w:val="4B44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5803"/>
    <w:multiLevelType w:val="hybridMultilevel"/>
    <w:tmpl w:val="5666F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9"/>
    <w:rsid w:val="00004101"/>
    <w:rsid w:val="00015096"/>
    <w:rsid w:val="00020602"/>
    <w:rsid w:val="00025098"/>
    <w:rsid w:val="00031AFD"/>
    <w:rsid w:val="00061C55"/>
    <w:rsid w:val="000A3EDC"/>
    <w:rsid w:val="000B0C07"/>
    <w:rsid w:val="000C2B87"/>
    <w:rsid w:val="000C773B"/>
    <w:rsid w:val="000D1D5E"/>
    <w:rsid w:val="000E1385"/>
    <w:rsid w:val="000E50CE"/>
    <w:rsid w:val="000F46D4"/>
    <w:rsid w:val="001033B1"/>
    <w:rsid w:val="0011271E"/>
    <w:rsid w:val="0011291C"/>
    <w:rsid w:val="00114B2D"/>
    <w:rsid w:val="0011681D"/>
    <w:rsid w:val="00120961"/>
    <w:rsid w:val="00133118"/>
    <w:rsid w:val="00135502"/>
    <w:rsid w:val="00181E84"/>
    <w:rsid w:val="001A012D"/>
    <w:rsid w:val="001A199A"/>
    <w:rsid w:val="001B0CD9"/>
    <w:rsid w:val="001C64DD"/>
    <w:rsid w:val="001E1461"/>
    <w:rsid w:val="00202C87"/>
    <w:rsid w:val="00216001"/>
    <w:rsid w:val="00224FE7"/>
    <w:rsid w:val="00241A6E"/>
    <w:rsid w:val="00262377"/>
    <w:rsid w:val="00271AE3"/>
    <w:rsid w:val="0027460B"/>
    <w:rsid w:val="0027496C"/>
    <w:rsid w:val="00274C1C"/>
    <w:rsid w:val="00276249"/>
    <w:rsid w:val="00283BC2"/>
    <w:rsid w:val="00290E62"/>
    <w:rsid w:val="002A2A6B"/>
    <w:rsid w:val="002A4028"/>
    <w:rsid w:val="002D1231"/>
    <w:rsid w:val="002D276E"/>
    <w:rsid w:val="002E2FF8"/>
    <w:rsid w:val="003147C6"/>
    <w:rsid w:val="0031506A"/>
    <w:rsid w:val="00317AAC"/>
    <w:rsid w:val="00341A97"/>
    <w:rsid w:val="00343ECA"/>
    <w:rsid w:val="00361DE3"/>
    <w:rsid w:val="00370917"/>
    <w:rsid w:val="00375E15"/>
    <w:rsid w:val="00394F32"/>
    <w:rsid w:val="003B3607"/>
    <w:rsid w:val="003B488D"/>
    <w:rsid w:val="003B6F4F"/>
    <w:rsid w:val="003B7FE4"/>
    <w:rsid w:val="003D5900"/>
    <w:rsid w:val="003D6972"/>
    <w:rsid w:val="004064CD"/>
    <w:rsid w:val="00406709"/>
    <w:rsid w:val="00414369"/>
    <w:rsid w:val="004147EB"/>
    <w:rsid w:val="00455B9A"/>
    <w:rsid w:val="00480EEF"/>
    <w:rsid w:val="00494DB6"/>
    <w:rsid w:val="004A19F2"/>
    <w:rsid w:val="004A269D"/>
    <w:rsid w:val="004B50B6"/>
    <w:rsid w:val="004C4A41"/>
    <w:rsid w:val="004C72A5"/>
    <w:rsid w:val="004D5BF7"/>
    <w:rsid w:val="004F434A"/>
    <w:rsid w:val="00507760"/>
    <w:rsid w:val="00510EA1"/>
    <w:rsid w:val="00516F10"/>
    <w:rsid w:val="005202DA"/>
    <w:rsid w:val="005302B8"/>
    <w:rsid w:val="00584BE2"/>
    <w:rsid w:val="00584F8E"/>
    <w:rsid w:val="00596945"/>
    <w:rsid w:val="005A4A8B"/>
    <w:rsid w:val="005D5E79"/>
    <w:rsid w:val="005F158B"/>
    <w:rsid w:val="00606241"/>
    <w:rsid w:val="006111B8"/>
    <w:rsid w:val="00620A25"/>
    <w:rsid w:val="00622820"/>
    <w:rsid w:val="006273BF"/>
    <w:rsid w:val="00654B7C"/>
    <w:rsid w:val="00660CC7"/>
    <w:rsid w:val="00662EFA"/>
    <w:rsid w:val="006637D3"/>
    <w:rsid w:val="0066728D"/>
    <w:rsid w:val="00684EB6"/>
    <w:rsid w:val="00692D20"/>
    <w:rsid w:val="006A1968"/>
    <w:rsid w:val="006A4B27"/>
    <w:rsid w:val="006B27B7"/>
    <w:rsid w:val="006C4D75"/>
    <w:rsid w:val="006D56F1"/>
    <w:rsid w:val="006D6B51"/>
    <w:rsid w:val="006E3BB7"/>
    <w:rsid w:val="006F343F"/>
    <w:rsid w:val="0070081F"/>
    <w:rsid w:val="007076A3"/>
    <w:rsid w:val="00732557"/>
    <w:rsid w:val="0073476B"/>
    <w:rsid w:val="007368CD"/>
    <w:rsid w:val="00740C11"/>
    <w:rsid w:val="00746F75"/>
    <w:rsid w:val="0075700C"/>
    <w:rsid w:val="00757E7A"/>
    <w:rsid w:val="00760DCB"/>
    <w:rsid w:val="00765988"/>
    <w:rsid w:val="00771A88"/>
    <w:rsid w:val="007722EB"/>
    <w:rsid w:val="007A2070"/>
    <w:rsid w:val="007A31E9"/>
    <w:rsid w:val="007B4256"/>
    <w:rsid w:val="007D2E2F"/>
    <w:rsid w:val="007E1376"/>
    <w:rsid w:val="007E333F"/>
    <w:rsid w:val="007F36FF"/>
    <w:rsid w:val="007F7FC9"/>
    <w:rsid w:val="00853054"/>
    <w:rsid w:val="00856BB7"/>
    <w:rsid w:val="008654A1"/>
    <w:rsid w:val="00881021"/>
    <w:rsid w:val="008B0DD1"/>
    <w:rsid w:val="008D4BC7"/>
    <w:rsid w:val="008D7C40"/>
    <w:rsid w:val="008F0567"/>
    <w:rsid w:val="008F164E"/>
    <w:rsid w:val="008F6DF2"/>
    <w:rsid w:val="00923CA4"/>
    <w:rsid w:val="00954092"/>
    <w:rsid w:val="009A4EA1"/>
    <w:rsid w:val="009C4772"/>
    <w:rsid w:val="009C5738"/>
    <w:rsid w:val="00A02101"/>
    <w:rsid w:val="00A25A2A"/>
    <w:rsid w:val="00A37749"/>
    <w:rsid w:val="00A6382B"/>
    <w:rsid w:val="00A643DD"/>
    <w:rsid w:val="00A961A4"/>
    <w:rsid w:val="00AA2967"/>
    <w:rsid w:val="00AA42D1"/>
    <w:rsid w:val="00AB4B32"/>
    <w:rsid w:val="00AC3AB0"/>
    <w:rsid w:val="00AD3538"/>
    <w:rsid w:val="00AE0A88"/>
    <w:rsid w:val="00AF3BB6"/>
    <w:rsid w:val="00B0476C"/>
    <w:rsid w:val="00B3655E"/>
    <w:rsid w:val="00B54F47"/>
    <w:rsid w:val="00B56CCF"/>
    <w:rsid w:val="00B75FA9"/>
    <w:rsid w:val="00B84B07"/>
    <w:rsid w:val="00BA2C41"/>
    <w:rsid w:val="00BB3EDD"/>
    <w:rsid w:val="00BE5F0C"/>
    <w:rsid w:val="00C05B9D"/>
    <w:rsid w:val="00C12749"/>
    <w:rsid w:val="00C2578A"/>
    <w:rsid w:val="00C3486B"/>
    <w:rsid w:val="00C352BF"/>
    <w:rsid w:val="00C540AD"/>
    <w:rsid w:val="00C6722A"/>
    <w:rsid w:val="00C86DE9"/>
    <w:rsid w:val="00C978A7"/>
    <w:rsid w:val="00CA3299"/>
    <w:rsid w:val="00CB3C72"/>
    <w:rsid w:val="00CC679B"/>
    <w:rsid w:val="00CD0CE1"/>
    <w:rsid w:val="00CD5C48"/>
    <w:rsid w:val="00CE3775"/>
    <w:rsid w:val="00CE4A6E"/>
    <w:rsid w:val="00D01C06"/>
    <w:rsid w:val="00D11BFF"/>
    <w:rsid w:val="00D1532F"/>
    <w:rsid w:val="00D27435"/>
    <w:rsid w:val="00D32913"/>
    <w:rsid w:val="00D44FFC"/>
    <w:rsid w:val="00D56E28"/>
    <w:rsid w:val="00D63E80"/>
    <w:rsid w:val="00D64274"/>
    <w:rsid w:val="00D86146"/>
    <w:rsid w:val="00D90126"/>
    <w:rsid w:val="00DB030D"/>
    <w:rsid w:val="00DB5D3B"/>
    <w:rsid w:val="00DC7FB1"/>
    <w:rsid w:val="00E04412"/>
    <w:rsid w:val="00E119CA"/>
    <w:rsid w:val="00E24B4F"/>
    <w:rsid w:val="00E73BCB"/>
    <w:rsid w:val="00E81717"/>
    <w:rsid w:val="00EA61FF"/>
    <w:rsid w:val="00EB149E"/>
    <w:rsid w:val="00EF507C"/>
    <w:rsid w:val="00F11ABF"/>
    <w:rsid w:val="00F236A8"/>
    <w:rsid w:val="00F34F13"/>
    <w:rsid w:val="00F41E12"/>
    <w:rsid w:val="00F46A5A"/>
    <w:rsid w:val="00F54C20"/>
    <w:rsid w:val="00F81B02"/>
    <w:rsid w:val="00FA3995"/>
    <w:rsid w:val="00FB0503"/>
    <w:rsid w:val="00FC0093"/>
    <w:rsid w:val="00FE531C"/>
    <w:rsid w:val="00FF582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 Spacing" w:uiPriority="99" w:qFormat="1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DD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8B0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0DD1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0DD1"/>
    <w:rPr>
      <w:rFonts w:ascii="Arial" w:hAnsi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86B"/>
    <w:pPr>
      <w:tabs>
        <w:tab w:val="left" w:pos="3015"/>
      </w:tabs>
      <w:spacing w:line="300" w:lineRule="exact"/>
      <w:ind w:left="720" w:right="459"/>
      <w:contextualSpacing/>
    </w:pPr>
    <w:rPr>
      <w:rFonts w:ascii="Helvetica" w:hAnsi="Helvetica" w:cs="Calibri"/>
      <w:sz w:val="20"/>
      <w:szCs w:val="19"/>
      <w:lang w:val="nl-NL"/>
    </w:rPr>
  </w:style>
  <w:style w:type="character" w:styleId="Emphasis">
    <w:name w:val="Emphasis"/>
    <w:basedOn w:val="DefaultParagraphFont"/>
    <w:uiPriority w:val="20"/>
    <w:qFormat/>
    <w:rsid w:val="00DC7FB1"/>
    <w:rPr>
      <w:i/>
      <w:iCs/>
    </w:rPr>
  </w:style>
  <w:style w:type="paragraph" w:styleId="NoSpacing">
    <w:name w:val="No Spacing"/>
    <w:uiPriority w:val="99"/>
    <w:qFormat/>
    <w:rsid w:val="007E333F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 Spacing" w:uiPriority="99" w:qFormat="1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DD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8B0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0DD1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0DD1"/>
    <w:rPr>
      <w:rFonts w:ascii="Arial" w:hAnsi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86B"/>
    <w:pPr>
      <w:tabs>
        <w:tab w:val="left" w:pos="3015"/>
      </w:tabs>
      <w:spacing w:line="300" w:lineRule="exact"/>
      <w:ind w:left="720" w:right="459"/>
      <w:contextualSpacing/>
    </w:pPr>
    <w:rPr>
      <w:rFonts w:ascii="Helvetica" w:hAnsi="Helvetica" w:cs="Calibri"/>
      <w:sz w:val="20"/>
      <w:szCs w:val="19"/>
      <w:lang w:val="nl-NL"/>
    </w:rPr>
  </w:style>
  <w:style w:type="character" w:styleId="Emphasis">
    <w:name w:val="Emphasis"/>
    <w:basedOn w:val="DefaultParagraphFont"/>
    <w:uiPriority w:val="20"/>
    <w:qFormat/>
    <w:rsid w:val="00DC7FB1"/>
    <w:rPr>
      <w:i/>
      <w:iCs/>
    </w:rPr>
  </w:style>
  <w:style w:type="paragraph" w:styleId="NoSpacing">
    <w:name w:val="No Spacing"/>
    <w:uiPriority w:val="99"/>
    <w:qFormat/>
    <w:rsid w:val="007E333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FiatNederlan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plus.google.com/+FiatNederlan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FiatNederland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fiatn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73D1-2E6E-4F1E-9AE2-45AF50E1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1826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Fiat</cp:lastModifiedBy>
  <cp:revision>24</cp:revision>
  <cp:lastPrinted>2015-06-09T14:23:00Z</cp:lastPrinted>
  <dcterms:created xsi:type="dcterms:W3CDTF">2015-06-09T15:50:00Z</dcterms:created>
  <dcterms:modified xsi:type="dcterms:W3CDTF">2015-06-09T16:46:00Z</dcterms:modified>
</cp:coreProperties>
</file>