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315C97" w:rsidRDefault="001410F1" w:rsidP="00315C97">
      <w:pPr>
        <w:pStyle w:val="NoSpacing"/>
        <w:rPr>
          <w:rFonts w:ascii="Calibri" w:hAnsi="Calibri" w:cstheme="minorHAnsi"/>
          <w:b/>
          <w:color w:val="C00000"/>
          <w:sz w:val="28"/>
          <w:szCs w:val="28"/>
          <w:lang w:val="nl-NL"/>
        </w:rPr>
      </w:pPr>
      <w:r>
        <w:rPr>
          <w:rFonts w:ascii="Calibri" w:hAnsi="Calibri" w:cstheme="minorHAnsi"/>
          <w:b/>
          <w:color w:val="C00000"/>
          <w:sz w:val="28"/>
          <w:szCs w:val="28"/>
          <w:lang w:val="nl-NL"/>
        </w:rPr>
        <w:t>Fiat 500X S-</w:t>
      </w:r>
      <w:r w:rsidR="00501D5E">
        <w:rPr>
          <w:rFonts w:ascii="Calibri" w:hAnsi="Calibri" w:cstheme="minorHAnsi"/>
          <w:b/>
          <w:color w:val="C00000"/>
          <w:sz w:val="28"/>
          <w:szCs w:val="28"/>
          <w:lang w:val="nl-NL"/>
        </w:rPr>
        <w:t>Design met spor</w:t>
      </w:r>
      <w:r w:rsidR="003831AC">
        <w:rPr>
          <w:rFonts w:ascii="Calibri" w:hAnsi="Calibri" w:cstheme="minorHAnsi"/>
          <w:b/>
          <w:color w:val="C00000"/>
          <w:sz w:val="28"/>
          <w:szCs w:val="28"/>
          <w:lang w:val="nl-NL"/>
        </w:rPr>
        <w:t xml:space="preserve">tieve </w:t>
      </w:r>
      <w:r w:rsidR="003831AC" w:rsidRPr="009F7B7C">
        <w:rPr>
          <w:rFonts w:ascii="Calibri" w:hAnsi="Calibri" w:cstheme="minorHAnsi"/>
          <w:b/>
          <w:i/>
          <w:color w:val="C00000"/>
          <w:sz w:val="28"/>
          <w:szCs w:val="28"/>
          <w:lang w:val="nl-NL"/>
        </w:rPr>
        <w:t>looks</w:t>
      </w:r>
      <w:r w:rsidR="003831AC">
        <w:rPr>
          <w:rFonts w:ascii="Calibri" w:hAnsi="Calibri" w:cstheme="minorHAnsi"/>
          <w:b/>
          <w:color w:val="C00000"/>
          <w:sz w:val="28"/>
          <w:szCs w:val="28"/>
          <w:lang w:val="nl-NL"/>
        </w:rPr>
        <w:t xml:space="preserve"> </w:t>
      </w:r>
      <w:r w:rsidR="00501D5E">
        <w:rPr>
          <w:rFonts w:ascii="Calibri" w:hAnsi="Calibri" w:cstheme="minorHAnsi"/>
          <w:b/>
          <w:color w:val="C00000"/>
          <w:sz w:val="28"/>
          <w:szCs w:val="28"/>
          <w:lang w:val="nl-NL"/>
        </w:rPr>
        <w:t>vanaf € 27.695</w:t>
      </w:r>
    </w:p>
    <w:p w:rsidR="00315C97" w:rsidRDefault="00315C97" w:rsidP="00315C97">
      <w:pPr>
        <w:pStyle w:val="NoSpacing"/>
        <w:rPr>
          <w:rFonts w:ascii="Calibri" w:hAnsi="Calibri" w:cstheme="minorHAnsi"/>
          <w:b/>
          <w:color w:val="C00000"/>
          <w:sz w:val="24"/>
          <w:szCs w:val="24"/>
          <w:lang w:val="nl-NL"/>
        </w:rPr>
      </w:pPr>
    </w:p>
    <w:p w:rsidR="00EB06F3" w:rsidRPr="00EB06F3" w:rsidRDefault="009D5E6A" w:rsidP="00EB06F3">
      <w:pPr>
        <w:pStyle w:val="01TEXT"/>
        <w:rPr>
          <w:rFonts w:ascii="Calibri" w:hAnsi="Calibri" w:cstheme="minorHAnsi"/>
          <w:i/>
          <w:color w:val="C00000"/>
          <w:sz w:val="24"/>
          <w:szCs w:val="24"/>
          <w:lang w:val="nl-NL" w:eastAsia="en-US"/>
        </w:rPr>
      </w:pPr>
      <w:r>
        <w:rPr>
          <w:rFonts w:ascii="Calibri" w:hAnsi="Calibri" w:cstheme="minorHAnsi"/>
          <w:i/>
          <w:color w:val="C00000"/>
          <w:sz w:val="24"/>
          <w:szCs w:val="24"/>
          <w:lang w:val="nl-NL" w:eastAsia="en-US"/>
        </w:rPr>
        <w:t xml:space="preserve">De </w:t>
      </w:r>
      <w:r w:rsidR="00C92069">
        <w:rPr>
          <w:rFonts w:ascii="Calibri" w:hAnsi="Calibri" w:cstheme="minorHAnsi"/>
          <w:i/>
          <w:color w:val="C00000"/>
          <w:sz w:val="24"/>
          <w:szCs w:val="24"/>
          <w:lang w:val="nl-NL" w:eastAsia="en-US"/>
        </w:rPr>
        <w:t xml:space="preserve">nieuwe </w:t>
      </w:r>
      <w:r>
        <w:rPr>
          <w:rFonts w:ascii="Calibri" w:hAnsi="Calibri" w:cstheme="minorHAnsi"/>
          <w:i/>
          <w:color w:val="C00000"/>
          <w:sz w:val="24"/>
          <w:szCs w:val="24"/>
          <w:lang w:val="nl-NL" w:eastAsia="en-US"/>
        </w:rPr>
        <w:t xml:space="preserve">Fiat 500X </w:t>
      </w:r>
      <w:r w:rsidR="009F7B7C">
        <w:rPr>
          <w:rFonts w:ascii="Calibri" w:hAnsi="Calibri" w:cstheme="minorHAnsi"/>
          <w:i/>
          <w:color w:val="C00000"/>
          <w:sz w:val="24"/>
          <w:szCs w:val="24"/>
          <w:lang w:val="nl-NL" w:eastAsia="en-US"/>
        </w:rPr>
        <w:t xml:space="preserve">S-Design </w:t>
      </w:r>
      <w:r w:rsidR="000F4D3B">
        <w:rPr>
          <w:rFonts w:ascii="Calibri" w:hAnsi="Calibri" w:cstheme="minorHAnsi"/>
          <w:i/>
          <w:color w:val="C00000"/>
          <w:sz w:val="24"/>
          <w:szCs w:val="24"/>
          <w:lang w:val="nl-NL" w:eastAsia="en-US"/>
        </w:rPr>
        <w:t xml:space="preserve">komt </w:t>
      </w:r>
      <w:r w:rsidR="009F7B7C">
        <w:rPr>
          <w:rFonts w:ascii="Calibri" w:hAnsi="Calibri" w:cstheme="minorHAnsi"/>
          <w:i/>
          <w:color w:val="C00000"/>
          <w:sz w:val="24"/>
          <w:szCs w:val="24"/>
          <w:lang w:val="nl-NL" w:eastAsia="en-US"/>
        </w:rPr>
        <w:t xml:space="preserve">door </w:t>
      </w:r>
      <w:r w:rsidR="00795914">
        <w:rPr>
          <w:rFonts w:ascii="Calibri" w:hAnsi="Calibri" w:cstheme="minorHAnsi"/>
          <w:i/>
          <w:color w:val="C00000"/>
          <w:sz w:val="24"/>
          <w:szCs w:val="24"/>
          <w:lang w:val="nl-NL" w:eastAsia="en-US"/>
        </w:rPr>
        <w:t>sportieve designelementen nó</w:t>
      </w:r>
      <w:r w:rsidR="0042697E">
        <w:rPr>
          <w:rFonts w:ascii="Calibri" w:hAnsi="Calibri" w:cstheme="minorHAnsi"/>
          <w:i/>
          <w:color w:val="C00000"/>
          <w:sz w:val="24"/>
          <w:szCs w:val="24"/>
          <w:lang w:val="nl-NL" w:eastAsia="en-US"/>
        </w:rPr>
        <w:t xml:space="preserve">g </w:t>
      </w:r>
      <w:r w:rsidR="000F4D3B">
        <w:rPr>
          <w:rFonts w:ascii="Calibri" w:hAnsi="Calibri" w:cstheme="minorHAnsi"/>
          <w:i/>
          <w:color w:val="C00000"/>
          <w:sz w:val="24"/>
          <w:szCs w:val="24"/>
          <w:lang w:val="nl-NL" w:eastAsia="en-US"/>
        </w:rPr>
        <w:t>dynamischer voor de dag</w:t>
      </w:r>
      <w:r w:rsidR="003831AC">
        <w:rPr>
          <w:rFonts w:ascii="Calibri" w:hAnsi="Calibri" w:cstheme="minorHAnsi"/>
          <w:i/>
          <w:color w:val="C00000"/>
          <w:sz w:val="24"/>
          <w:szCs w:val="24"/>
          <w:lang w:val="nl-NL" w:eastAsia="en-US"/>
        </w:rPr>
        <w:t xml:space="preserve">. </w:t>
      </w:r>
      <w:r w:rsidR="00175A9D">
        <w:rPr>
          <w:rFonts w:ascii="Calibri" w:hAnsi="Calibri" w:cstheme="minorHAnsi"/>
          <w:i/>
          <w:color w:val="C00000"/>
          <w:sz w:val="24"/>
          <w:szCs w:val="24"/>
          <w:lang w:val="nl-NL" w:eastAsia="en-US"/>
        </w:rPr>
        <w:t xml:space="preserve">De </w:t>
      </w:r>
      <w:r w:rsidR="003D6D05">
        <w:rPr>
          <w:rFonts w:ascii="Calibri" w:hAnsi="Calibri" w:cstheme="minorHAnsi"/>
          <w:i/>
          <w:color w:val="C00000"/>
          <w:sz w:val="24"/>
          <w:szCs w:val="24"/>
          <w:lang w:val="nl-NL" w:eastAsia="en-US"/>
        </w:rPr>
        <w:t xml:space="preserve">500X S-Design staat vanaf augustus bij de Fiat dealer vanaf </w:t>
      </w:r>
      <w:r w:rsidR="003831AC">
        <w:rPr>
          <w:rFonts w:ascii="Calibri" w:hAnsi="Calibri" w:cstheme="minorHAnsi"/>
          <w:i/>
          <w:color w:val="C00000"/>
          <w:sz w:val="24"/>
          <w:szCs w:val="24"/>
          <w:lang w:val="nl-NL" w:eastAsia="en-US"/>
        </w:rPr>
        <w:t>€</w:t>
      </w:r>
      <w:r w:rsidR="009D2561">
        <w:rPr>
          <w:rFonts w:ascii="Calibri" w:hAnsi="Calibri" w:cstheme="minorHAnsi"/>
          <w:i/>
          <w:color w:val="C00000"/>
          <w:sz w:val="24"/>
          <w:szCs w:val="24"/>
          <w:lang w:val="nl-NL" w:eastAsia="en-US"/>
        </w:rPr>
        <w:t xml:space="preserve"> 27.695.</w:t>
      </w:r>
      <w:r w:rsidR="000F3767" w:rsidRPr="000F3767">
        <w:t xml:space="preserve"> </w:t>
      </w:r>
      <w:r w:rsidR="000F3767">
        <w:rPr>
          <w:rFonts w:ascii="Calibri" w:hAnsi="Calibri" w:cstheme="minorHAnsi"/>
          <w:i/>
          <w:color w:val="C00000"/>
          <w:sz w:val="24"/>
          <w:szCs w:val="24"/>
          <w:lang w:val="nl-NL" w:eastAsia="en-US"/>
        </w:rPr>
        <w:t xml:space="preserve">Er is al een Fiat 500X vanaf </w:t>
      </w:r>
      <w:r w:rsidR="000F3767" w:rsidRPr="000F3767">
        <w:rPr>
          <w:rFonts w:ascii="Calibri" w:hAnsi="Calibri" w:cstheme="minorHAnsi"/>
          <w:i/>
          <w:color w:val="C00000"/>
          <w:sz w:val="24"/>
          <w:szCs w:val="24"/>
          <w:lang w:val="nl-NL" w:eastAsia="en-US"/>
        </w:rPr>
        <w:t>€ 22.895.</w:t>
      </w:r>
    </w:p>
    <w:p w:rsidR="00EB06F3" w:rsidRPr="00515892" w:rsidRDefault="00EB06F3" w:rsidP="00CE08E6">
      <w:pPr>
        <w:pStyle w:val="NoSpacing"/>
        <w:rPr>
          <w:rFonts w:ascii="Calibri" w:hAnsi="Calibri" w:cstheme="minorHAnsi"/>
          <w:sz w:val="24"/>
          <w:szCs w:val="24"/>
          <w:lang w:val="nl-NL"/>
        </w:rPr>
      </w:pPr>
    </w:p>
    <w:p w:rsidR="00C62385" w:rsidRPr="00835E67" w:rsidRDefault="00797DF1" w:rsidP="00CE08E6">
      <w:pPr>
        <w:pStyle w:val="NoSpacing"/>
        <w:rPr>
          <w:rFonts w:ascii="Calibri" w:hAnsi="Calibri" w:cstheme="minorHAnsi"/>
          <w:sz w:val="18"/>
          <w:szCs w:val="18"/>
          <w:lang w:val="nl-NL"/>
        </w:rPr>
      </w:pPr>
      <w:r w:rsidRPr="00835E67">
        <w:rPr>
          <w:rFonts w:ascii="Calibri" w:hAnsi="Calibri" w:cstheme="minorHAnsi"/>
          <w:sz w:val="18"/>
          <w:szCs w:val="18"/>
          <w:lang w:val="nl-NL"/>
        </w:rPr>
        <w:t xml:space="preserve">Lijnden, </w:t>
      </w:r>
      <w:r w:rsidR="005872CA">
        <w:rPr>
          <w:rFonts w:ascii="Calibri" w:hAnsi="Calibri" w:cstheme="minorHAnsi"/>
          <w:sz w:val="18"/>
          <w:szCs w:val="18"/>
          <w:lang w:val="nl-NL"/>
        </w:rPr>
        <w:t>24 jul</w:t>
      </w:r>
      <w:r w:rsidR="00E83DC6">
        <w:rPr>
          <w:rFonts w:ascii="Calibri" w:hAnsi="Calibri" w:cstheme="minorHAnsi"/>
          <w:sz w:val="18"/>
          <w:szCs w:val="18"/>
          <w:lang w:val="nl-NL"/>
        </w:rPr>
        <w:t>i</w:t>
      </w:r>
      <w:r w:rsidR="00A250A9" w:rsidRPr="00835E67">
        <w:rPr>
          <w:rFonts w:ascii="Calibri" w:hAnsi="Calibri" w:cstheme="minorHAnsi"/>
          <w:sz w:val="18"/>
          <w:szCs w:val="18"/>
          <w:lang w:val="nl-NL"/>
        </w:rPr>
        <w:t xml:space="preserve"> 2017</w:t>
      </w:r>
      <w:bookmarkStart w:id="0" w:name="_GoBack"/>
      <w:bookmarkEnd w:id="0"/>
    </w:p>
    <w:p w:rsidR="00515892" w:rsidRDefault="00EB06F3" w:rsidP="007A5141">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r>
      <w:r w:rsidR="000D7980">
        <w:rPr>
          <w:rFonts w:ascii="Calibri" w:hAnsi="Calibri" w:cstheme="minorHAnsi"/>
          <w:color w:val="auto"/>
          <w:sz w:val="24"/>
          <w:szCs w:val="24"/>
          <w:lang w:val="nl-NL" w:eastAsia="en-US"/>
        </w:rPr>
        <w:t xml:space="preserve">Fiat breidt de keuze van zijn SUV, de 500X, </w:t>
      </w:r>
      <w:r w:rsidR="002B51DA">
        <w:rPr>
          <w:rFonts w:ascii="Calibri" w:hAnsi="Calibri" w:cstheme="minorHAnsi"/>
          <w:color w:val="auto"/>
          <w:sz w:val="24"/>
          <w:szCs w:val="24"/>
          <w:lang w:val="nl-NL" w:eastAsia="en-US"/>
        </w:rPr>
        <w:t>verde</w:t>
      </w:r>
      <w:r w:rsidR="00E757C8">
        <w:rPr>
          <w:rFonts w:ascii="Calibri" w:hAnsi="Calibri" w:cstheme="minorHAnsi"/>
          <w:color w:val="auto"/>
          <w:sz w:val="24"/>
          <w:szCs w:val="24"/>
          <w:lang w:val="nl-NL" w:eastAsia="en-US"/>
        </w:rPr>
        <w:t xml:space="preserve">r uit met de S-Design. </w:t>
      </w:r>
      <w:r w:rsidR="000D7980">
        <w:rPr>
          <w:rFonts w:ascii="Calibri" w:hAnsi="Calibri" w:cstheme="minorHAnsi"/>
          <w:color w:val="auto"/>
          <w:sz w:val="24"/>
          <w:szCs w:val="24"/>
          <w:lang w:val="nl-NL" w:eastAsia="en-US"/>
        </w:rPr>
        <w:t>Deze speciale ui</w:t>
      </w:r>
      <w:r w:rsidR="003D6D05">
        <w:rPr>
          <w:rFonts w:ascii="Calibri" w:hAnsi="Calibri" w:cstheme="minorHAnsi"/>
          <w:color w:val="auto"/>
          <w:sz w:val="24"/>
          <w:szCs w:val="24"/>
          <w:lang w:val="nl-NL" w:eastAsia="en-US"/>
        </w:rPr>
        <w:t xml:space="preserve">tvoering onderscheidt </w:t>
      </w:r>
      <w:r w:rsidR="00515892">
        <w:rPr>
          <w:rFonts w:ascii="Calibri" w:hAnsi="Calibri" w:cstheme="minorHAnsi"/>
          <w:color w:val="auto"/>
          <w:sz w:val="24"/>
          <w:szCs w:val="24"/>
          <w:lang w:val="nl-NL" w:eastAsia="en-US"/>
        </w:rPr>
        <w:t xml:space="preserve">zich </w:t>
      </w:r>
      <w:r w:rsidR="000F3767">
        <w:rPr>
          <w:rFonts w:ascii="Calibri" w:hAnsi="Calibri" w:cstheme="minorHAnsi"/>
          <w:color w:val="auto"/>
          <w:sz w:val="24"/>
          <w:szCs w:val="24"/>
          <w:lang w:val="nl-NL" w:eastAsia="en-US"/>
        </w:rPr>
        <w:t xml:space="preserve">door het </w:t>
      </w:r>
      <w:r w:rsidR="000F3767" w:rsidRPr="000F3767">
        <w:rPr>
          <w:rFonts w:ascii="Calibri" w:hAnsi="Calibri" w:cstheme="minorHAnsi"/>
          <w:color w:val="auto"/>
          <w:sz w:val="24"/>
          <w:szCs w:val="24"/>
          <w:lang w:val="nl-NL" w:eastAsia="en-US"/>
        </w:rPr>
        <w:t>donkere afwerkingsthema zowel buiten als binnen de auto consequent door te voeren. Zo zijn</w:t>
      </w:r>
      <w:r w:rsidR="000F3767" w:rsidRPr="000F3767">
        <w:rPr>
          <w:rFonts w:ascii="Calibri" w:hAnsi="Calibri" w:cstheme="minorHAnsi"/>
          <w:i/>
          <w:color w:val="auto"/>
          <w:sz w:val="24"/>
          <w:szCs w:val="24"/>
          <w:lang w:val="nl-NL" w:eastAsia="en-US"/>
        </w:rPr>
        <w:t xml:space="preserve"> </w:t>
      </w:r>
      <w:r w:rsidR="00515892">
        <w:rPr>
          <w:rFonts w:ascii="Calibri" w:hAnsi="Calibri" w:cstheme="minorHAnsi"/>
          <w:color w:val="auto"/>
          <w:sz w:val="24"/>
          <w:szCs w:val="24"/>
          <w:lang w:val="nl-NL" w:eastAsia="en-US"/>
        </w:rPr>
        <w:t xml:space="preserve">portiergrepen, </w:t>
      </w:r>
      <w:r w:rsidR="003D6D05" w:rsidRPr="00515892">
        <w:rPr>
          <w:rFonts w:ascii="Calibri" w:hAnsi="Calibri" w:cstheme="minorHAnsi"/>
          <w:i/>
          <w:color w:val="auto"/>
          <w:sz w:val="24"/>
          <w:szCs w:val="24"/>
          <w:lang w:val="nl-NL" w:eastAsia="en-US"/>
        </w:rPr>
        <w:t>skirts</w:t>
      </w:r>
      <w:r w:rsidR="003D6D05">
        <w:rPr>
          <w:rFonts w:ascii="Calibri" w:hAnsi="Calibri" w:cstheme="minorHAnsi"/>
          <w:color w:val="auto"/>
          <w:sz w:val="24"/>
          <w:szCs w:val="24"/>
          <w:lang w:val="nl-NL" w:eastAsia="en-US"/>
        </w:rPr>
        <w:t>, voorspoiler, omlijsting van achterlichten, ko</w:t>
      </w:r>
      <w:r w:rsidR="000F3767">
        <w:rPr>
          <w:rFonts w:ascii="Calibri" w:hAnsi="Calibri" w:cstheme="minorHAnsi"/>
          <w:color w:val="auto"/>
          <w:sz w:val="24"/>
          <w:szCs w:val="24"/>
          <w:lang w:val="nl-NL" w:eastAsia="en-US"/>
        </w:rPr>
        <w:t xml:space="preserve">fferklepgreep en spiegelkappen in gepolijst zwart uitgevoerd. </w:t>
      </w:r>
    </w:p>
    <w:p w:rsidR="007A5141" w:rsidRDefault="00515892" w:rsidP="007A5141">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Binnenin de auto is een identieke ambiance terug te vinden, dankzij </w:t>
      </w:r>
      <w:r w:rsidR="000F3767">
        <w:rPr>
          <w:rFonts w:ascii="Calibri" w:hAnsi="Calibri" w:cstheme="minorHAnsi"/>
          <w:color w:val="auto"/>
          <w:sz w:val="24"/>
          <w:szCs w:val="24"/>
          <w:lang w:val="nl-NL" w:eastAsia="en-US"/>
        </w:rPr>
        <w:t>dashboard, middentunnel en deurpanelen</w:t>
      </w:r>
      <w:r>
        <w:rPr>
          <w:rFonts w:ascii="Calibri" w:hAnsi="Calibri" w:cstheme="minorHAnsi"/>
          <w:color w:val="auto"/>
          <w:sz w:val="24"/>
          <w:szCs w:val="24"/>
          <w:lang w:val="nl-NL" w:eastAsia="en-US"/>
        </w:rPr>
        <w:t xml:space="preserve"> die in zwart zijn uitgevoerd. </w:t>
      </w:r>
      <w:r w:rsidR="000F3767">
        <w:rPr>
          <w:rFonts w:ascii="Calibri" w:hAnsi="Calibri" w:cstheme="minorHAnsi"/>
          <w:color w:val="auto"/>
          <w:sz w:val="24"/>
          <w:szCs w:val="24"/>
          <w:lang w:val="nl-NL" w:eastAsia="en-US"/>
        </w:rPr>
        <w:t xml:space="preserve">De speciaal voor de S-Design ontworpen stoelen zijn voorzien van sportieve </w:t>
      </w:r>
      <w:r w:rsidR="007A5141">
        <w:rPr>
          <w:rFonts w:ascii="Calibri" w:hAnsi="Calibri" w:cstheme="minorHAnsi"/>
          <w:color w:val="auto"/>
          <w:sz w:val="24"/>
          <w:szCs w:val="24"/>
          <w:lang w:val="nl-NL" w:eastAsia="en-US"/>
        </w:rPr>
        <w:t xml:space="preserve">zwarte </w:t>
      </w:r>
      <w:r w:rsidR="000F3767">
        <w:rPr>
          <w:rFonts w:ascii="Calibri" w:hAnsi="Calibri" w:cstheme="minorHAnsi"/>
          <w:color w:val="auto"/>
          <w:sz w:val="24"/>
          <w:szCs w:val="24"/>
          <w:lang w:val="nl-NL" w:eastAsia="en-US"/>
        </w:rPr>
        <w:t xml:space="preserve">bekleding met </w:t>
      </w:r>
      <w:r w:rsidR="007A5141">
        <w:rPr>
          <w:rFonts w:ascii="Calibri" w:hAnsi="Calibri" w:cstheme="minorHAnsi"/>
          <w:color w:val="auto"/>
          <w:sz w:val="24"/>
          <w:szCs w:val="24"/>
          <w:lang w:val="nl-NL" w:eastAsia="en-US"/>
        </w:rPr>
        <w:t xml:space="preserve">stiksels en logo’s in contrasterend brons. </w:t>
      </w:r>
    </w:p>
    <w:p w:rsidR="007A5141" w:rsidRDefault="007A5141" w:rsidP="000F3767">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matgroene exterieurkleur ‘Verde Militare’, die we kennen van de 500S, is bij zijn grote broer nu exclusief beschikbaar op de 500X S-Design. Verder is deze sportieve Italiaan te bestellen in wit, zwart, grijs en rood. </w:t>
      </w:r>
    </w:p>
    <w:p w:rsidR="000F3767" w:rsidRPr="00501D5E" w:rsidRDefault="000F3767" w:rsidP="000F3767">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Standaard is de Fiat 500X S-Design onder meer uitgerust met elektrisch verstelbare lendensteun, middenarmsteun voor,</w:t>
      </w:r>
      <w:r w:rsidRPr="00501D5E">
        <w:rPr>
          <w:rFonts w:ascii="Calibri" w:hAnsi="Calibri" w:cstheme="minorHAnsi"/>
          <w:i/>
          <w:color w:val="auto"/>
          <w:sz w:val="24"/>
          <w:szCs w:val="24"/>
          <w:lang w:val="nl-NL" w:eastAsia="en-US"/>
        </w:rPr>
        <w:t xml:space="preserve"> </w:t>
      </w:r>
      <w:r w:rsidRPr="001A43F4">
        <w:rPr>
          <w:rFonts w:ascii="Calibri" w:hAnsi="Calibri" w:cstheme="minorHAnsi"/>
          <w:i/>
          <w:color w:val="auto"/>
          <w:sz w:val="24"/>
          <w:szCs w:val="24"/>
          <w:lang w:val="nl-NL" w:eastAsia="en-US"/>
        </w:rPr>
        <w:t>keyless entry</w:t>
      </w:r>
      <w:r>
        <w:rPr>
          <w:rFonts w:ascii="Calibri" w:hAnsi="Calibri" w:cstheme="minorHAnsi"/>
          <w:color w:val="auto"/>
          <w:sz w:val="24"/>
          <w:szCs w:val="24"/>
          <w:lang w:val="nl-NL" w:eastAsia="en-US"/>
        </w:rPr>
        <w:t xml:space="preserve">, Xenon verlichting, </w:t>
      </w:r>
      <w:r w:rsidRPr="00501D5E">
        <w:rPr>
          <w:rFonts w:ascii="Calibri" w:hAnsi="Calibri" w:cstheme="minorHAnsi"/>
          <w:i/>
          <w:color w:val="auto"/>
          <w:sz w:val="24"/>
          <w:szCs w:val="24"/>
          <w:lang w:val="nl-NL" w:eastAsia="en-US"/>
        </w:rPr>
        <w:t>privacy glass</w:t>
      </w:r>
      <w:r>
        <w:rPr>
          <w:rFonts w:ascii="Calibri" w:hAnsi="Calibri" w:cstheme="minorHAnsi"/>
          <w:color w:val="auto"/>
          <w:sz w:val="24"/>
          <w:szCs w:val="24"/>
          <w:lang w:val="nl-NL" w:eastAsia="en-US"/>
        </w:rPr>
        <w:t xml:space="preserve"> en zwarte 17-inch lichtmetalen velgen.</w:t>
      </w:r>
    </w:p>
    <w:p w:rsidR="005041F5" w:rsidRDefault="005041F5" w:rsidP="00E83DC6">
      <w:pPr>
        <w:pStyle w:val="01TEXT"/>
        <w:rPr>
          <w:rFonts w:ascii="Calibri" w:hAnsi="Calibri" w:cstheme="minorHAnsi"/>
          <w:color w:val="auto"/>
          <w:sz w:val="24"/>
          <w:szCs w:val="24"/>
          <w:lang w:val="nl-NL" w:eastAsia="en-US"/>
        </w:rPr>
      </w:pPr>
    </w:p>
    <w:p w:rsidR="005041F5" w:rsidRDefault="005041F5" w:rsidP="00E83DC6">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De Fiat 500X S-Design is zowel met de 1.4 Turbo MultiAir benzinemotor (140 pk) als de 1.6 MultiJet</w:t>
      </w:r>
      <w:r w:rsidR="007A5141">
        <w:rPr>
          <w:rFonts w:ascii="Calibri" w:hAnsi="Calibri" w:cstheme="minorHAnsi"/>
          <w:color w:val="auto"/>
          <w:sz w:val="24"/>
          <w:szCs w:val="24"/>
          <w:lang w:val="nl-NL" w:eastAsia="en-US"/>
        </w:rPr>
        <w:t xml:space="preserve"> diesel (120 pk) te bestellen. B</w:t>
      </w:r>
      <w:r>
        <w:rPr>
          <w:rFonts w:ascii="Calibri" w:hAnsi="Calibri" w:cstheme="minorHAnsi"/>
          <w:color w:val="auto"/>
          <w:sz w:val="24"/>
          <w:szCs w:val="24"/>
          <w:lang w:val="nl-NL" w:eastAsia="en-US"/>
        </w:rPr>
        <w:t xml:space="preserve">eide </w:t>
      </w:r>
      <w:r w:rsidR="007A5141">
        <w:rPr>
          <w:rFonts w:ascii="Calibri" w:hAnsi="Calibri" w:cstheme="minorHAnsi"/>
          <w:color w:val="auto"/>
          <w:sz w:val="24"/>
          <w:szCs w:val="24"/>
          <w:lang w:val="nl-NL" w:eastAsia="en-US"/>
        </w:rPr>
        <w:t xml:space="preserve">motoren </w:t>
      </w:r>
      <w:r>
        <w:rPr>
          <w:rFonts w:ascii="Calibri" w:hAnsi="Calibri" w:cstheme="minorHAnsi"/>
          <w:color w:val="auto"/>
          <w:sz w:val="24"/>
          <w:szCs w:val="24"/>
          <w:lang w:val="nl-NL" w:eastAsia="en-US"/>
        </w:rPr>
        <w:t xml:space="preserve">zijn desgewenst te combineren met de automatische DCT-transmissie. </w:t>
      </w:r>
      <w:r w:rsidR="00F41D68">
        <w:rPr>
          <w:rFonts w:ascii="Calibri" w:hAnsi="Calibri" w:cstheme="minorHAnsi"/>
          <w:color w:val="auto"/>
          <w:sz w:val="24"/>
          <w:szCs w:val="24"/>
          <w:lang w:val="nl-NL" w:eastAsia="en-US"/>
        </w:rPr>
        <w:t xml:space="preserve">Ook is de 500X S-Design als stoere Cross-uitvoering verkrijgbaar. </w:t>
      </w:r>
      <w:r w:rsidR="00175A9D">
        <w:rPr>
          <w:rFonts w:ascii="Calibri" w:hAnsi="Calibri" w:cstheme="minorHAnsi"/>
          <w:color w:val="auto"/>
          <w:sz w:val="24"/>
          <w:szCs w:val="24"/>
          <w:lang w:val="nl-NL" w:eastAsia="en-US"/>
        </w:rPr>
        <w:t xml:space="preserve">De </w:t>
      </w:r>
      <w:r w:rsidR="00105A1F" w:rsidRPr="00105A1F">
        <w:rPr>
          <w:rFonts w:ascii="Calibri" w:hAnsi="Calibri" w:cstheme="minorHAnsi"/>
          <w:color w:val="auto"/>
          <w:sz w:val="24"/>
          <w:szCs w:val="24"/>
          <w:lang w:val="nl-NL" w:eastAsia="en-US"/>
        </w:rPr>
        <w:t>500X S-Design staat vanaf augustus bij de Fiat dealer vanaf € 27.695.</w:t>
      </w:r>
      <w:r w:rsidR="009F7B7C">
        <w:rPr>
          <w:rFonts w:ascii="Calibri" w:hAnsi="Calibri" w:cstheme="minorHAnsi"/>
          <w:color w:val="auto"/>
          <w:sz w:val="24"/>
          <w:szCs w:val="24"/>
          <w:lang w:val="nl-NL" w:eastAsia="en-US"/>
        </w:rPr>
        <w:t xml:space="preserve"> Er is al een Fiat 500X vanaf </w:t>
      </w:r>
      <w:r w:rsidR="000F3767" w:rsidRPr="000F3767">
        <w:rPr>
          <w:rFonts w:ascii="Calibri" w:hAnsi="Calibri" w:cstheme="minorHAnsi"/>
          <w:color w:val="auto"/>
          <w:sz w:val="24"/>
          <w:szCs w:val="24"/>
          <w:lang w:val="nl-NL" w:eastAsia="en-US"/>
        </w:rPr>
        <w:t>€ 22.895</w:t>
      </w:r>
      <w:r w:rsidR="00105A1F">
        <w:rPr>
          <w:rFonts w:ascii="Calibri" w:hAnsi="Calibri" w:cstheme="minorHAnsi"/>
          <w:color w:val="auto"/>
          <w:sz w:val="24"/>
          <w:szCs w:val="24"/>
          <w:lang w:val="nl-NL" w:eastAsia="en-US"/>
        </w:rPr>
        <w:t xml:space="preserve">. </w:t>
      </w:r>
    </w:p>
    <w:p w:rsidR="00105A1F" w:rsidRDefault="00105A1F" w:rsidP="00E83DC6">
      <w:pPr>
        <w:pStyle w:val="01TEXT"/>
        <w:rPr>
          <w:rFonts w:ascii="Calibri" w:hAnsi="Calibri" w:cstheme="minorHAnsi"/>
          <w:color w:val="auto"/>
          <w:sz w:val="24"/>
          <w:szCs w:val="24"/>
          <w:lang w:val="nl-NL" w:eastAsia="en-US"/>
        </w:rPr>
      </w:pPr>
    </w:p>
    <w:p w:rsidR="00105A1F" w:rsidRPr="000F3767" w:rsidRDefault="000F3767" w:rsidP="00E83DC6">
      <w:pPr>
        <w:pStyle w:val="01TEXT"/>
        <w:rPr>
          <w:rFonts w:ascii="Calibri" w:hAnsi="Calibri" w:cstheme="minorHAnsi"/>
          <w:b/>
          <w:color w:val="auto"/>
          <w:sz w:val="24"/>
          <w:szCs w:val="24"/>
          <w:lang w:val="nl-NL" w:eastAsia="en-US"/>
        </w:rPr>
      </w:pPr>
      <w:r w:rsidRPr="000F3767">
        <w:rPr>
          <w:rFonts w:ascii="Calibri" w:hAnsi="Calibri" w:cstheme="minorHAnsi"/>
          <w:b/>
          <w:color w:val="auto"/>
          <w:sz w:val="24"/>
          <w:szCs w:val="24"/>
          <w:lang w:val="nl-NL" w:eastAsia="en-US"/>
        </w:rPr>
        <w:t>Prijzen</w:t>
      </w:r>
    </w:p>
    <w:tbl>
      <w:tblPr>
        <w:tblW w:w="7760" w:type="dxa"/>
        <w:tblInd w:w="93" w:type="dxa"/>
        <w:tblLook w:val="04A0" w:firstRow="1" w:lastRow="0" w:firstColumn="1" w:lastColumn="0" w:noHBand="0" w:noVBand="1"/>
      </w:tblPr>
      <w:tblGrid>
        <w:gridCol w:w="4180"/>
        <w:gridCol w:w="1660"/>
        <w:gridCol w:w="1920"/>
      </w:tblGrid>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Default="000F3767" w:rsidP="000F3767">
            <w:pPr>
              <w:spacing w:line="240" w:lineRule="auto"/>
              <w:rPr>
                <w:rFonts w:ascii="Calibri" w:hAnsi="Calibri"/>
                <w:i/>
                <w:iCs/>
                <w:sz w:val="22"/>
                <w:szCs w:val="22"/>
                <w:lang w:val="en-US" w:eastAsia="en-US"/>
              </w:rPr>
            </w:pPr>
          </w:p>
          <w:p w:rsidR="000F3767" w:rsidRPr="000F3767" w:rsidRDefault="000F3767" w:rsidP="000F3767">
            <w:pPr>
              <w:spacing w:line="240" w:lineRule="auto"/>
              <w:rPr>
                <w:rFonts w:ascii="Calibri" w:hAnsi="Calibri"/>
                <w:i/>
                <w:iCs/>
                <w:sz w:val="22"/>
                <w:szCs w:val="22"/>
                <w:lang w:val="en-US" w:eastAsia="en-US"/>
              </w:rPr>
            </w:pPr>
            <w:r w:rsidRPr="000F3767">
              <w:rPr>
                <w:rFonts w:ascii="Calibri" w:hAnsi="Calibri"/>
                <w:i/>
                <w:iCs/>
                <w:sz w:val="22"/>
                <w:szCs w:val="22"/>
                <w:lang w:val="en-US" w:eastAsia="en-US"/>
              </w:rPr>
              <w:t>Model</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i/>
                <w:iCs/>
                <w:sz w:val="22"/>
                <w:szCs w:val="22"/>
                <w:lang w:val="en-US" w:eastAsia="en-US"/>
              </w:rPr>
            </w:pPr>
            <w:r w:rsidRPr="000F3767">
              <w:rPr>
                <w:rFonts w:ascii="Calibri" w:hAnsi="Calibri"/>
                <w:i/>
                <w:iCs/>
                <w:sz w:val="22"/>
                <w:szCs w:val="22"/>
                <w:lang w:val="en-US" w:eastAsia="en-US"/>
              </w:rPr>
              <w:t>Benzine</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i/>
                <w:iCs/>
                <w:sz w:val="22"/>
                <w:szCs w:val="22"/>
                <w:lang w:val="en-US" w:eastAsia="en-US"/>
              </w:rPr>
            </w:pPr>
            <w:r w:rsidRPr="000F3767">
              <w:rPr>
                <w:rFonts w:ascii="Calibri" w:hAnsi="Calibri"/>
                <w:i/>
                <w:iCs/>
                <w:sz w:val="22"/>
                <w:szCs w:val="22"/>
                <w:lang w:val="en-US" w:eastAsia="en-US"/>
              </w:rPr>
              <w:t>Vermogen (pk)</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i/>
                <w:iCs/>
                <w:sz w:val="22"/>
                <w:szCs w:val="22"/>
                <w:lang w:val="en-US" w:eastAsia="en-US"/>
              </w:rPr>
            </w:pPr>
            <w:r w:rsidRPr="000F3767">
              <w:rPr>
                <w:rFonts w:ascii="Calibri" w:hAnsi="Calibri"/>
                <w:i/>
                <w:iCs/>
                <w:sz w:val="22"/>
                <w:szCs w:val="22"/>
                <w:lang w:val="en-US" w:eastAsia="en-US"/>
              </w:rPr>
              <w:t>Consumentenprijs</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 Turbo MultiAir 140 S-Design</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€ 27.695</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 Turbo MultiAir 140 DCT S-Design</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€ 29.195</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 Turbo MultiAir 140 S-Design Cross</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€ 28.695</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 Turbo MultiAir 140 DCT S-Design Cross</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140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€ 30.195</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i/>
                <w:iCs/>
                <w:sz w:val="22"/>
                <w:szCs w:val="22"/>
                <w:lang w:val="en-US" w:eastAsia="en-US"/>
              </w:rPr>
            </w:pPr>
            <w:r w:rsidRPr="000F3767">
              <w:rPr>
                <w:rFonts w:ascii="Calibri" w:hAnsi="Calibri"/>
                <w:i/>
                <w:iCs/>
                <w:sz w:val="22"/>
                <w:szCs w:val="22"/>
                <w:lang w:val="en-US" w:eastAsia="en-US"/>
              </w:rPr>
              <w:lastRenderedPageBreak/>
              <w:t>Diesel</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1.6 MultiJet 120 S-Design</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120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€ 29.795</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1.6 MultiJet 120 DCT S-Design</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120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€ 31.295</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1.6 MultiJet 120 S-Design Cross</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120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€ 30.795</w:t>
            </w:r>
          </w:p>
        </w:tc>
      </w:tr>
      <w:tr w:rsidR="000F3767" w:rsidRPr="000F3767" w:rsidTr="000F3767">
        <w:trPr>
          <w:trHeight w:val="300"/>
        </w:trPr>
        <w:tc>
          <w:tcPr>
            <w:tcW w:w="418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1.6 MultiJet 120 DCT S-Design Cross</w:t>
            </w:r>
          </w:p>
        </w:tc>
        <w:tc>
          <w:tcPr>
            <w:tcW w:w="166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120</w:t>
            </w:r>
          </w:p>
        </w:tc>
        <w:tc>
          <w:tcPr>
            <w:tcW w:w="1920" w:type="dxa"/>
            <w:tcBorders>
              <w:top w:val="nil"/>
              <w:left w:val="nil"/>
              <w:bottom w:val="nil"/>
              <w:right w:val="nil"/>
            </w:tcBorders>
            <w:shd w:val="clear" w:color="auto" w:fill="auto"/>
            <w:noWrap/>
            <w:vAlign w:val="bottom"/>
            <w:hideMark/>
          </w:tcPr>
          <w:p w:rsidR="000F3767" w:rsidRPr="000F3767" w:rsidRDefault="000F3767" w:rsidP="000F3767">
            <w:pPr>
              <w:spacing w:line="240" w:lineRule="auto"/>
              <w:rPr>
                <w:rFonts w:ascii="Calibri" w:hAnsi="Calibri"/>
                <w:sz w:val="22"/>
                <w:szCs w:val="22"/>
                <w:lang w:val="en-US" w:eastAsia="en-US"/>
              </w:rPr>
            </w:pPr>
            <w:r w:rsidRPr="000F3767">
              <w:rPr>
                <w:rFonts w:ascii="Calibri" w:hAnsi="Calibri"/>
                <w:sz w:val="22"/>
                <w:szCs w:val="22"/>
                <w:lang w:val="en-US" w:eastAsia="en-US"/>
              </w:rPr>
              <w:t>€ 32.295</w:t>
            </w:r>
          </w:p>
        </w:tc>
      </w:tr>
    </w:tbl>
    <w:p w:rsidR="000F3767" w:rsidRPr="000F3767" w:rsidRDefault="000F3767" w:rsidP="00E83DC6">
      <w:pPr>
        <w:pStyle w:val="01TEXT"/>
        <w:rPr>
          <w:rFonts w:ascii="Calibri" w:hAnsi="Calibri" w:cstheme="minorHAnsi"/>
          <w:b/>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Default="000742F5" w:rsidP="00C36C67">
      <w:pPr>
        <w:pStyle w:val="01TEXT"/>
        <w:rPr>
          <w:rFonts w:ascii="Calibri" w:hAnsi="Calibri" w:cstheme="minorHAnsi"/>
          <w:sz w:val="20"/>
          <w:szCs w:val="20"/>
        </w:rPr>
      </w:pPr>
    </w:p>
    <w:p w:rsidR="00CF0E59" w:rsidRDefault="00CF0E59" w:rsidP="00CF0E59">
      <w:pPr>
        <w:pStyle w:val="01TEXT"/>
        <w:rPr>
          <w:rFonts w:ascii="Calibri" w:hAnsi="Calibri" w:cstheme="minorHAnsi"/>
          <w:szCs w:val="18"/>
        </w:rPr>
      </w:pPr>
      <w:r w:rsidRPr="004D03D3">
        <w:rPr>
          <w:rFonts w:ascii="Calibri" w:hAnsi="Calibri" w:cstheme="minorHAnsi"/>
          <w:szCs w:val="18"/>
        </w:rPr>
        <w:t>Noot voor de redactie:</w:t>
      </w:r>
    </w:p>
    <w:p w:rsidR="00CF0E59" w:rsidRPr="004D03D3" w:rsidRDefault="00CF0E59" w:rsidP="00C36C67">
      <w:pPr>
        <w:pStyle w:val="01TEXT"/>
        <w:rPr>
          <w:rFonts w:ascii="Calibri" w:hAnsi="Calibri" w:cstheme="minorHAnsi"/>
          <w:sz w:val="20"/>
          <w:szCs w:val="20"/>
        </w:rPr>
      </w:pPr>
    </w:p>
    <w:p w:rsidR="00CF0E59" w:rsidRDefault="00CF0E59" w:rsidP="00CF0E59">
      <w:pPr>
        <w:pStyle w:val="NoSpacing"/>
        <w:rPr>
          <w:rFonts w:ascii="Calibri" w:hAnsi="Calibri"/>
          <w:sz w:val="16"/>
          <w:szCs w:val="16"/>
          <w:lang w:val="nl-NL"/>
        </w:rPr>
      </w:pPr>
      <w:r w:rsidRPr="00CF0E59">
        <w:rPr>
          <w:rFonts w:ascii="Calibri" w:hAnsi="Calibri"/>
          <w:sz w:val="16"/>
          <w:szCs w:val="16"/>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2016 verkocht FCA ruim 4,7 miljoen voertuigen. FCA is beursgenoteerd op de New York Stock Exchange (“FCAU”) en de Milan Stock Exchange (“FCA”).</w:t>
      </w:r>
    </w:p>
    <w:p w:rsidR="00835E67" w:rsidRPr="00315C97" w:rsidRDefault="00835E67" w:rsidP="00835E67">
      <w:pPr>
        <w:pStyle w:val="NoSpacing"/>
        <w:rPr>
          <w:rFonts w:ascii="Calibri" w:hAnsi="Calibri" w:cstheme="minorHAnsi"/>
          <w:sz w:val="16"/>
          <w:szCs w:val="16"/>
          <w:lang w:val="nl-NL"/>
        </w:rPr>
      </w:pPr>
    </w:p>
    <w:p w:rsidR="00315C97" w:rsidRDefault="00CF0E59" w:rsidP="00835E67">
      <w:pPr>
        <w:spacing w:line="240" w:lineRule="auto"/>
        <w:rPr>
          <w:rFonts w:ascii="Calibri" w:hAnsi="Calibri" w:cstheme="minorHAnsi"/>
          <w:szCs w:val="18"/>
        </w:rPr>
      </w:pPr>
      <w:r w:rsidRPr="004D03D3">
        <w:rPr>
          <w:rFonts w:ascii="Calibri" w:hAnsi="Calibri" w:cstheme="minorHAnsi"/>
          <w:szCs w:val="18"/>
        </w:rPr>
        <w:t>Niet voor publicatie</w:t>
      </w:r>
      <w:r>
        <w:rPr>
          <w:rFonts w:ascii="Calibri" w:hAnsi="Calibri" w:cstheme="minorHAnsi"/>
          <w:szCs w:val="18"/>
        </w:rPr>
        <w:t>:</w:t>
      </w:r>
      <w:r w:rsidRPr="004D03D3">
        <w:rPr>
          <w:rFonts w:ascii="Calibri" w:hAnsi="Calibri" w:cstheme="minorHAnsi"/>
          <w:szCs w:val="18"/>
        </w:rPr>
        <w:t xml:space="preserve"> voor </w:t>
      </w:r>
      <w:r w:rsidR="00C36C67" w:rsidRPr="004D03D3">
        <w:rPr>
          <w:rFonts w:ascii="Calibri" w:hAnsi="Calibri" w:cstheme="minorHAnsi"/>
          <w:szCs w:val="18"/>
        </w:rPr>
        <w:t>meer inform</w:t>
      </w:r>
      <w:r>
        <w:rPr>
          <w:rFonts w:ascii="Calibri" w:hAnsi="Calibri" w:cstheme="minorHAnsi"/>
          <w:szCs w:val="18"/>
        </w:rPr>
        <w:t xml:space="preserve">atie kunt u contact opnemen met </w:t>
      </w:r>
    </w:p>
    <w:p w:rsidR="00315C97" w:rsidRDefault="00315C97" w:rsidP="00835E67">
      <w:pPr>
        <w:spacing w:line="240" w:lineRule="auto"/>
        <w:rPr>
          <w:rFonts w:ascii="Calibri" w:hAnsi="Calibri" w:cstheme="minorHAnsi"/>
          <w:szCs w:val="18"/>
        </w:rPr>
      </w:pPr>
    </w:p>
    <w:p w:rsidR="00C36C67" w:rsidRPr="004D03D3" w:rsidRDefault="00C36C67" w:rsidP="00EE17EE">
      <w:pPr>
        <w:spacing w:line="240" w:lineRule="auto"/>
        <w:rPr>
          <w:rFonts w:ascii="Calibri" w:hAnsi="Calibri" w:cstheme="minorHAnsi"/>
          <w:szCs w:val="18"/>
        </w:rPr>
      </w:pPr>
      <w:r w:rsidRPr="004D03D3">
        <w:rPr>
          <w:rFonts w:ascii="Calibri" w:hAnsi="Calibri" w:cstheme="minorHAnsi"/>
          <w:szCs w:val="18"/>
        </w:rPr>
        <w:t>Toine Damo</w:t>
      </w:r>
      <w:r w:rsidR="00EE17EE">
        <w:rPr>
          <w:rFonts w:ascii="Calibri" w:hAnsi="Calibri" w:cstheme="minorHAnsi"/>
          <w:szCs w:val="18"/>
        </w:rPr>
        <w:br/>
      </w:r>
      <w:r w:rsidRPr="004D03D3">
        <w:rPr>
          <w:rFonts w:ascii="Calibri" w:hAnsi="Calibri" w:cstheme="minorHAnsi"/>
          <w:szCs w:val="18"/>
        </w:rPr>
        <w:t>Public Relations Officer</w:t>
      </w:r>
      <w:r w:rsidR="00EE17EE">
        <w:rPr>
          <w:rFonts w:ascii="Calibri" w:hAnsi="Calibri" w:cstheme="minorHAnsi"/>
          <w:szCs w:val="18"/>
        </w:rPr>
        <w:br/>
      </w:r>
      <w:r w:rsidRPr="004D03D3">
        <w:rPr>
          <w:rFonts w:ascii="Calibri" w:hAnsi="Calibri" w:cstheme="minorHAnsi"/>
          <w:szCs w:val="18"/>
        </w:rPr>
        <w:t>T:</w:t>
      </w:r>
      <w:r w:rsidRPr="004D03D3">
        <w:rPr>
          <w:rFonts w:ascii="Calibri" w:hAnsi="Calibri" w:cstheme="minorHAnsi"/>
          <w:szCs w:val="18"/>
        </w:rPr>
        <w:tab/>
        <w:t>+31 (0) 20 3421 864</w:t>
      </w:r>
      <w:r w:rsidR="00295084">
        <w:rPr>
          <w:rFonts w:ascii="Calibri" w:hAnsi="Calibri" w:cstheme="minorHAnsi"/>
          <w:szCs w:val="18"/>
        </w:rPr>
        <w:br/>
      </w:r>
      <w:r w:rsidRPr="004D03D3">
        <w:rPr>
          <w:rFonts w:ascii="Calibri" w:hAnsi="Calibri" w:cstheme="minorHAnsi"/>
          <w:szCs w:val="18"/>
        </w:rPr>
        <w:t xml:space="preserve">M: </w:t>
      </w:r>
      <w:r w:rsidRPr="004D03D3">
        <w:rPr>
          <w:rFonts w:ascii="Calibri" w:hAnsi="Calibri" w:cstheme="minorHAnsi"/>
          <w:szCs w:val="18"/>
        </w:rPr>
        <w:tab/>
        <w:t>+31 (0) 6 29 584 772</w:t>
      </w:r>
      <w:r w:rsidR="00EE17EE">
        <w:rPr>
          <w:rFonts w:ascii="Calibri" w:hAnsi="Calibri" w:cstheme="minorHAnsi"/>
          <w:szCs w:val="18"/>
        </w:rPr>
        <w:br/>
      </w:r>
      <w:r w:rsidRPr="004D03D3">
        <w:rPr>
          <w:rFonts w:ascii="Calibri" w:hAnsi="Calibri" w:cstheme="minorHAnsi"/>
          <w:szCs w:val="18"/>
        </w:rPr>
        <w:t xml:space="preserve">E: </w:t>
      </w:r>
      <w:r w:rsidRPr="004D03D3">
        <w:rPr>
          <w:rFonts w:ascii="Calibri" w:hAnsi="Calibri" w:cstheme="minorHAnsi"/>
          <w:szCs w:val="18"/>
        </w:rPr>
        <w:tab/>
      </w:r>
      <w:r w:rsidR="00EE17EE" w:rsidRPr="00EE17EE">
        <w:rPr>
          <w:rFonts w:ascii="Calibri" w:hAnsi="Calibri" w:cstheme="minorHAnsi"/>
          <w:szCs w:val="18"/>
        </w:rPr>
        <w:t>toine.damo@fcagroup.com</w:t>
      </w:r>
      <w:r w:rsidR="00EE17EE">
        <w:rPr>
          <w:rFonts w:ascii="Calibri" w:hAnsi="Calibri" w:cstheme="minorHAnsi"/>
          <w:szCs w:val="18"/>
        </w:rPr>
        <w:br/>
      </w: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EE17EE" w:rsidRDefault="007368CD" w:rsidP="00B12B4A">
      <w:pPr>
        <w:spacing w:line="240" w:lineRule="auto"/>
        <w:rPr>
          <w:rFonts w:ascii="Calibri" w:eastAsiaTheme="minorHAnsi" w:hAnsi="Calibri" w:cstheme="minorHAnsi"/>
          <w:color w:val="auto"/>
          <w:sz w:val="24"/>
          <w:szCs w:val="24"/>
          <w:lang w:val="fr-FR" w:eastAsia="en-US"/>
        </w:rPr>
      </w:pPr>
    </w:p>
    <w:sectPr w:rsidR="007368CD" w:rsidRPr="00EE17EE"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6BE30CFB" wp14:editId="0075DB6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46F5071" wp14:editId="7D6DDE35">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AF296C7" wp14:editId="478F565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0F01FCB" wp14:editId="7700A6E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6F10DFC9" wp14:editId="75660E7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744D898" wp14:editId="57362D7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47A02F2" wp14:editId="67CFCEE9">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2A41A80C" wp14:editId="33D8A150">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74113"/>
    <w:rsid w:val="000742F5"/>
    <w:rsid w:val="00080AD3"/>
    <w:rsid w:val="00084861"/>
    <w:rsid w:val="0009236B"/>
    <w:rsid w:val="000A1516"/>
    <w:rsid w:val="000A1715"/>
    <w:rsid w:val="000A43CD"/>
    <w:rsid w:val="000B11F5"/>
    <w:rsid w:val="000C1199"/>
    <w:rsid w:val="000C2B87"/>
    <w:rsid w:val="000C65B9"/>
    <w:rsid w:val="000C773B"/>
    <w:rsid w:val="000D1478"/>
    <w:rsid w:val="000D1D5E"/>
    <w:rsid w:val="000D3847"/>
    <w:rsid w:val="000D64F9"/>
    <w:rsid w:val="000D7980"/>
    <w:rsid w:val="000E2908"/>
    <w:rsid w:val="000E50CE"/>
    <w:rsid w:val="000E7ADC"/>
    <w:rsid w:val="000F3767"/>
    <w:rsid w:val="000F46D4"/>
    <w:rsid w:val="000F4D3B"/>
    <w:rsid w:val="00102589"/>
    <w:rsid w:val="00105A1F"/>
    <w:rsid w:val="00115FF3"/>
    <w:rsid w:val="0011681D"/>
    <w:rsid w:val="00120A59"/>
    <w:rsid w:val="00120B7D"/>
    <w:rsid w:val="00121395"/>
    <w:rsid w:val="00122599"/>
    <w:rsid w:val="001245E2"/>
    <w:rsid w:val="00135502"/>
    <w:rsid w:val="00137D1E"/>
    <w:rsid w:val="001410F1"/>
    <w:rsid w:val="0014659E"/>
    <w:rsid w:val="00153090"/>
    <w:rsid w:val="0015358D"/>
    <w:rsid w:val="00155DE4"/>
    <w:rsid w:val="00160F0D"/>
    <w:rsid w:val="001701E0"/>
    <w:rsid w:val="00170D3A"/>
    <w:rsid w:val="001721A3"/>
    <w:rsid w:val="00172D10"/>
    <w:rsid w:val="00172DA7"/>
    <w:rsid w:val="001750B9"/>
    <w:rsid w:val="00175A9D"/>
    <w:rsid w:val="0017669F"/>
    <w:rsid w:val="00181E84"/>
    <w:rsid w:val="00182846"/>
    <w:rsid w:val="001935E2"/>
    <w:rsid w:val="00195745"/>
    <w:rsid w:val="00196E62"/>
    <w:rsid w:val="0019740E"/>
    <w:rsid w:val="001A43F4"/>
    <w:rsid w:val="001B0CD9"/>
    <w:rsid w:val="001C24CA"/>
    <w:rsid w:val="001C25CD"/>
    <w:rsid w:val="001C2E80"/>
    <w:rsid w:val="001C64DD"/>
    <w:rsid w:val="001D0938"/>
    <w:rsid w:val="001D4421"/>
    <w:rsid w:val="001D56F3"/>
    <w:rsid w:val="001E1461"/>
    <w:rsid w:val="001E1998"/>
    <w:rsid w:val="001E37C5"/>
    <w:rsid w:val="001E5DD2"/>
    <w:rsid w:val="001E5FC1"/>
    <w:rsid w:val="00203656"/>
    <w:rsid w:val="002152B7"/>
    <w:rsid w:val="00234874"/>
    <w:rsid w:val="00241A6E"/>
    <w:rsid w:val="00253C1F"/>
    <w:rsid w:val="00267FD5"/>
    <w:rsid w:val="002734A2"/>
    <w:rsid w:val="0027496C"/>
    <w:rsid w:val="00283BC2"/>
    <w:rsid w:val="00284E1E"/>
    <w:rsid w:val="002932D5"/>
    <w:rsid w:val="00294B06"/>
    <w:rsid w:val="00295084"/>
    <w:rsid w:val="0029685A"/>
    <w:rsid w:val="0029685F"/>
    <w:rsid w:val="002A2B9D"/>
    <w:rsid w:val="002A44E6"/>
    <w:rsid w:val="002A45BD"/>
    <w:rsid w:val="002A5947"/>
    <w:rsid w:val="002A636C"/>
    <w:rsid w:val="002B51DA"/>
    <w:rsid w:val="002B6460"/>
    <w:rsid w:val="002C3291"/>
    <w:rsid w:val="002C52C2"/>
    <w:rsid w:val="002D1231"/>
    <w:rsid w:val="002D19CD"/>
    <w:rsid w:val="002E0C9A"/>
    <w:rsid w:val="002E4B86"/>
    <w:rsid w:val="002E57E4"/>
    <w:rsid w:val="002E7A1E"/>
    <w:rsid w:val="002F3982"/>
    <w:rsid w:val="00302FC7"/>
    <w:rsid w:val="00303255"/>
    <w:rsid w:val="003054E0"/>
    <w:rsid w:val="00305C8B"/>
    <w:rsid w:val="00314464"/>
    <w:rsid w:val="003147C6"/>
    <w:rsid w:val="0031506A"/>
    <w:rsid w:val="00315C97"/>
    <w:rsid w:val="00317AAC"/>
    <w:rsid w:val="00325ABC"/>
    <w:rsid w:val="003308EC"/>
    <w:rsid w:val="00343D7B"/>
    <w:rsid w:val="0034455C"/>
    <w:rsid w:val="00354843"/>
    <w:rsid w:val="00361DE3"/>
    <w:rsid w:val="00370917"/>
    <w:rsid w:val="00374302"/>
    <w:rsid w:val="0037583F"/>
    <w:rsid w:val="00375E15"/>
    <w:rsid w:val="003831AC"/>
    <w:rsid w:val="00392BB5"/>
    <w:rsid w:val="0039743F"/>
    <w:rsid w:val="003A759A"/>
    <w:rsid w:val="003B3607"/>
    <w:rsid w:val="003B488D"/>
    <w:rsid w:val="003B5E46"/>
    <w:rsid w:val="003B6F4F"/>
    <w:rsid w:val="003C3541"/>
    <w:rsid w:val="003D51FF"/>
    <w:rsid w:val="003D6D05"/>
    <w:rsid w:val="003F589B"/>
    <w:rsid w:val="003F6E28"/>
    <w:rsid w:val="003F74D7"/>
    <w:rsid w:val="004029EE"/>
    <w:rsid w:val="00404B59"/>
    <w:rsid w:val="004064CD"/>
    <w:rsid w:val="00406709"/>
    <w:rsid w:val="004109DB"/>
    <w:rsid w:val="00415FB7"/>
    <w:rsid w:val="00420DDE"/>
    <w:rsid w:val="0042697E"/>
    <w:rsid w:val="00426FD1"/>
    <w:rsid w:val="00436CCA"/>
    <w:rsid w:val="004379B1"/>
    <w:rsid w:val="0044054A"/>
    <w:rsid w:val="004446C2"/>
    <w:rsid w:val="00445CE1"/>
    <w:rsid w:val="00447657"/>
    <w:rsid w:val="0044785E"/>
    <w:rsid w:val="004532C4"/>
    <w:rsid w:val="004533A4"/>
    <w:rsid w:val="00454C64"/>
    <w:rsid w:val="00455B9A"/>
    <w:rsid w:val="00463E24"/>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14C7"/>
    <w:rsid w:val="004E5CE4"/>
    <w:rsid w:val="004E6D9D"/>
    <w:rsid w:val="004E7301"/>
    <w:rsid w:val="004F4BD0"/>
    <w:rsid w:val="00501D5E"/>
    <w:rsid w:val="005028CD"/>
    <w:rsid w:val="00503195"/>
    <w:rsid w:val="005041F5"/>
    <w:rsid w:val="00504E20"/>
    <w:rsid w:val="00505C53"/>
    <w:rsid w:val="00507041"/>
    <w:rsid w:val="00515892"/>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872CA"/>
    <w:rsid w:val="00596945"/>
    <w:rsid w:val="005B35EF"/>
    <w:rsid w:val="005C0F59"/>
    <w:rsid w:val="005C5F92"/>
    <w:rsid w:val="005D1569"/>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47E84"/>
    <w:rsid w:val="00654988"/>
    <w:rsid w:val="00660CC7"/>
    <w:rsid w:val="00675906"/>
    <w:rsid w:val="00684F2E"/>
    <w:rsid w:val="00686BE7"/>
    <w:rsid w:val="00692476"/>
    <w:rsid w:val="00692D20"/>
    <w:rsid w:val="0069771C"/>
    <w:rsid w:val="006A4755"/>
    <w:rsid w:val="006A4B27"/>
    <w:rsid w:val="006A537B"/>
    <w:rsid w:val="006B50CF"/>
    <w:rsid w:val="006C2144"/>
    <w:rsid w:val="006C5B1E"/>
    <w:rsid w:val="006D4712"/>
    <w:rsid w:val="006D5117"/>
    <w:rsid w:val="006D7EDA"/>
    <w:rsid w:val="006E3BB7"/>
    <w:rsid w:val="006F343F"/>
    <w:rsid w:val="007002C9"/>
    <w:rsid w:val="00702194"/>
    <w:rsid w:val="00707EF0"/>
    <w:rsid w:val="00717796"/>
    <w:rsid w:val="007368CD"/>
    <w:rsid w:val="0074523D"/>
    <w:rsid w:val="00745533"/>
    <w:rsid w:val="00746F75"/>
    <w:rsid w:val="00747719"/>
    <w:rsid w:val="007614C7"/>
    <w:rsid w:val="00762184"/>
    <w:rsid w:val="00763DB7"/>
    <w:rsid w:val="00765988"/>
    <w:rsid w:val="007705B2"/>
    <w:rsid w:val="007722C3"/>
    <w:rsid w:val="0077349A"/>
    <w:rsid w:val="00774731"/>
    <w:rsid w:val="00776BBB"/>
    <w:rsid w:val="00780B8E"/>
    <w:rsid w:val="00790398"/>
    <w:rsid w:val="00791349"/>
    <w:rsid w:val="007930B7"/>
    <w:rsid w:val="00795914"/>
    <w:rsid w:val="00797DF1"/>
    <w:rsid w:val="007A31E9"/>
    <w:rsid w:val="007A5141"/>
    <w:rsid w:val="007B4256"/>
    <w:rsid w:val="007C2537"/>
    <w:rsid w:val="007C76F2"/>
    <w:rsid w:val="007D2E2F"/>
    <w:rsid w:val="007D43A5"/>
    <w:rsid w:val="007E3E26"/>
    <w:rsid w:val="007E5472"/>
    <w:rsid w:val="007F2F35"/>
    <w:rsid w:val="007F7FC9"/>
    <w:rsid w:val="00802151"/>
    <w:rsid w:val="008036ED"/>
    <w:rsid w:val="00811FA1"/>
    <w:rsid w:val="00817BD8"/>
    <w:rsid w:val="00824C1F"/>
    <w:rsid w:val="00831B39"/>
    <w:rsid w:val="00835E67"/>
    <w:rsid w:val="00847B3E"/>
    <w:rsid w:val="00854D6B"/>
    <w:rsid w:val="00855D13"/>
    <w:rsid w:val="00856BB7"/>
    <w:rsid w:val="00860DDA"/>
    <w:rsid w:val="008654A1"/>
    <w:rsid w:val="008654C3"/>
    <w:rsid w:val="00875007"/>
    <w:rsid w:val="00876FD8"/>
    <w:rsid w:val="00877C6A"/>
    <w:rsid w:val="00891333"/>
    <w:rsid w:val="008B0DD1"/>
    <w:rsid w:val="008B219F"/>
    <w:rsid w:val="008B2B79"/>
    <w:rsid w:val="008B74D0"/>
    <w:rsid w:val="008D778A"/>
    <w:rsid w:val="008D7C40"/>
    <w:rsid w:val="008E21FB"/>
    <w:rsid w:val="008E5A73"/>
    <w:rsid w:val="008F2BAA"/>
    <w:rsid w:val="008F3F22"/>
    <w:rsid w:val="008F3F4C"/>
    <w:rsid w:val="009027AC"/>
    <w:rsid w:val="00906C4A"/>
    <w:rsid w:val="009138BA"/>
    <w:rsid w:val="009168E2"/>
    <w:rsid w:val="0091721A"/>
    <w:rsid w:val="00921214"/>
    <w:rsid w:val="00923CA4"/>
    <w:rsid w:val="00924EBC"/>
    <w:rsid w:val="00953BF0"/>
    <w:rsid w:val="00954092"/>
    <w:rsid w:val="009601A8"/>
    <w:rsid w:val="009839D0"/>
    <w:rsid w:val="00993058"/>
    <w:rsid w:val="0099608B"/>
    <w:rsid w:val="0099695F"/>
    <w:rsid w:val="009A3550"/>
    <w:rsid w:val="009A4EA1"/>
    <w:rsid w:val="009A6FE6"/>
    <w:rsid w:val="009B0C88"/>
    <w:rsid w:val="009B23D1"/>
    <w:rsid w:val="009B46BB"/>
    <w:rsid w:val="009C5738"/>
    <w:rsid w:val="009C611A"/>
    <w:rsid w:val="009D004D"/>
    <w:rsid w:val="009D2561"/>
    <w:rsid w:val="009D2674"/>
    <w:rsid w:val="009D5E6A"/>
    <w:rsid w:val="009E1C38"/>
    <w:rsid w:val="009E2E50"/>
    <w:rsid w:val="009E553D"/>
    <w:rsid w:val="009F56CA"/>
    <w:rsid w:val="009F63E7"/>
    <w:rsid w:val="009F7B7C"/>
    <w:rsid w:val="00A02101"/>
    <w:rsid w:val="00A13041"/>
    <w:rsid w:val="00A22D91"/>
    <w:rsid w:val="00A241A7"/>
    <w:rsid w:val="00A250A9"/>
    <w:rsid w:val="00A32FDC"/>
    <w:rsid w:val="00A37749"/>
    <w:rsid w:val="00A401D9"/>
    <w:rsid w:val="00A463AE"/>
    <w:rsid w:val="00A51DFA"/>
    <w:rsid w:val="00A531D3"/>
    <w:rsid w:val="00A6382B"/>
    <w:rsid w:val="00A6562A"/>
    <w:rsid w:val="00A65AFE"/>
    <w:rsid w:val="00A65E93"/>
    <w:rsid w:val="00A67A2F"/>
    <w:rsid w:val="00A77F93"/>
    <w:rsid w:val="00A8199D"/>
    <w:rsid w:val="00A91C78"/>
    <w:rsid w:val="00A95498"/>
    <w:rsid w:val="00A961A4"/>
    <w:rsid w:val="00AA0DF8"/>
    <w:rsid w:val="00AA36ED"/>
    <w:rsid w:val="00AB5331"/>
    <w:rsid w:val="00AC7254"/>
    <w:rsid w:val="00AE3C7A"/>
    <w:rsid w:val="00B12B4A"/>
    <w:rsid w:val="00B16C6F"/>
    <w:rsid w:val="00B20096"/>
    <w:rsid w:val="00B21C87"/>
    <w:rsid w:val="00B2571E"/>
    <w:rsid w:val="00B42F6F"/>
    <w:rsid w:val="00B45A4E"/>
    <w:rsid w:val="00B467E1"/>
    <w:rsid w:val="00B55A28"/>
    <w:rsid w:val="00B56CCF"/>
    <w:rsid w:val="00B6318A"/>
    <w:rsid w:val="00B648BA"/>
    <w:rsid w:val="00B81DB7"/>
    <w:rsid w:val="00B84DFA"/>
    <w:rsid w:val="00B97676"/>
    <w:rsid w:val="00BA13D8"/>
    <w:rsid w:val="00BA1EFD"/>
    <w:rsid w:val="00BA2155"/>
    <w:rsid w:val="00BB2A6F"/>
    <w:rsid w:val="00BB34C7"/>
    <w:rsid w:val="00BB51DB"/>
    <w:rsid w:val="00BB5C2E"/>
    <w:rsid w:val="00BB633B"/>
    <w:rsid w:val="00BC49F8"/>
    <w:rsid w:val="00BC5645"/>
    <w:rsid w:val="00BD16EB"/>
    <w:rsid w:val="00BD5270"/>
    <w:rsid w:val="00BD769C"/>
    <w:rsid w:val="00BE7575"/>
    <w:rsid w:val="00BF0F5B"/>
    <w:rsid w:val="00C05B9D"/>
    <w:rsid w:val="00C062E8"/>
    <w:rsid w:val="00C12749"/>
    <w:rsid w:val="00C246A6"/>
    <w:rsid w:val="00C30DA4"/>
    <w:rsid w:val="00C352BF"/>
    <w:rsid w:val="00C36C67"/>
    <w:rsid w:val="00C37578"/>
    <w:rsid w:val="00C42626"/>
    <w:rsid w:val="00C51413"/>
    <w:rsid w:val="00C540AD"/>
    <w:rsid w:val="00C6017E"/>
    <w:rsid w:val="00C60B2D"/>
    <w:rsid w:val="00C62385"/>
    <w:rsid w:val="00C651F0"/>
    <w:rsid w:val="00C6722A"/>
    <w:rsid w:val="00C728B2"/>
    <w:rsid w:val="00C73529"/>
    <w:rsid w:val="00C73C1F"/>
    <w:rsid w:val="00C77BDA"/>
    <w:rsid w:val="00C81D5B"/>
    <w:rsid w:val="00C86153"/>
    <w:rsid w:val="00C86DE9"/>
    <w:rsid w:val="00C92069"/>
    <w:rsid w:val="00C950DA"/>
    <w:rsid w:val="00C978A7"/>
    <w:rsid w:val="00CA00CE"/>
    <w:rsid w:val="00CA69B4"/>
    <w:rsid w:val="00CB638F"/>
    <w:rsid w:val="00CC27FC"/>
    <w:rsid w:val="00CC36A5"/>
    <w:rsid w:val="00CC3A2C"/>
    <w:rsid w:val="00CD2777"/>
    <w:rsid w:val="00CD6C0F"/>
    <w:rsid w:val="00CE08E6"/>
    <w:rsid w:val="00CE3A3F"/>
    <w:rsid w:val="00CE4A6E"/>
    <w:rsid w:val="00CE62EC"/>
    <w:rsid w:val="00CE7B64"/>
    <w:rsid w:val="00CF0E59"/>
    <w:rsid w:val="00CF4DFE"/>
    <w:rsid w:val="00CF72C6"/>
    <w:rsid w:val="00D01C06"/>
    <w:rsid w:val="00D025D5"/>
    <w:rsid w:val="00D1532F"/>
    <w:rsid w:val="00D17C6A"/>
    <w:rsid w:val="00D26601"/>
    <w:rsid w:val="00D27380"/>
    <w:rsid w:val="00D27435"/>
    <w:rsid w:val="00D34BB5"/>
    <w:rsid w:val="00D44212"/>
    <w:rsid w:val="00D44FFC"/>
    <w:rsid w:val="00D56E28"/>
    <w:rsid w:val="00D64274"/>
    <w:rsid w:val="00D64A14"/>
    <w:rsid w:val="00D72CA1"/>
    <w:rsid w:val="00D81FCD"/>
    <w:rsid w:val="00D83EA2"/>
    <w:rsid w:val="00D86146"/>
    <w:rsid w:val="00D87AE5"/>
    <w:rsid w:val="00D90126"/>
    <w:rsid w:val="00D955D3"/>
    <w:rsid w:val="00DA0876"/>
    <w:rsid w:val="00DA1E18"/>
    <w:rsid w:val="00DA421E"/>
    <w:rsid w:val="00DB5C43"/>
    <w:rsid w:val="00DC05CE"/>
    <w:rsid w:val="00DC4EEE"/>
    <w:rsid w:val="00DE233E"/>
    <w:rsid w:val="00DE75A1"/>
    <w:rsid w:val="00DF216F"/>
    <w:rsid w:val="00DF3D26"/>
    <w:rsid w:val="00DF679A"/>
    <w:rsid w:val="00DF7150"/>
    <w:rsid w:val="00E02BDC"/>
    <w:rsid w:val="00E04412"/>
    <w:rsid w:val="00E119CA"/>
    <w:rsid w:val="00E13C8D"/>
    <w:rsid w:val="00E176D3"/>
    <w:rsid w:val="00E21506"/>
    <w:rsid w:val="00E24B4F"/>
    <w:rsid w:val="00E25391"/>
    <w:rsid w:val="00E264F4"/>
    <w:rsid w:val="00E30288"/>
    <w:rsid w:val="00E462F6"/>
    <w:rsid w:val="00E627AE"/>
    <w:rsid w:val="00E757C8"/>
    <w:rsid w:val="00E81717"/>
    <w:rsid w:val="00E83DC6"/>
    <w:rsid w:val="00E921F7"/>
    <w:rsid w:val="00E9224F"/>
    <w:rsid w:val="00EA1C8F"/>
    <w:rsid w:val="00EA1D61"/>
    <w:rsid w:val="00EA308F"/>
    <w:rsid w:val="00EA5E50"/>
    <w:rsid w:val="00EA6770"/>
    <w:rsid w:val="00EA730F"/>
    <w:rsid w:val="00EB06F3"/>
    <w:rsid w:val="00EB47ED"/>
    <w:rsid w:val="00EC3407"/>
    <w:rsid w:val="00EC401A"/>
    <w:rsid w:val="00ED4F04"/>
    <w:rsid w:val="00ED55A3"/>
    <w:rsid w:val="00EE17EE"/>
    <w:rsid w:val="00EE2AE2"/>
    <w:rsid w:val="00EE537E"/>
    <w:rsid w:val="00EF1A7A"/>
    <w:rsid w:val="00EF1F55"/>
    <w:rsid w:val="00EF3F27"/>
    <w:rsid w:val="00EF507C"/>
    <w:rsid w:val="00F04EFD"/>
    <w:rsid w:val="00F16A26"/>
    <w:rsid w:val="00F2472C"/>
    <w:rsid w:val="00F26181"/>
    <w:rsid w:val="00F27205"/>
    <w:rsid w:val="00F41D68"/>
    <w:rsid w:val="00F41E12"/>
    <w:rsid w:val="00F51420"/>
    <w:rsid w:val="00F52EB0"/>
    <w:rsid w:val="00F52F0D"/>
    <w:rsid w:val="00F614B8"/>
    <w:rsid w:val="00F66D64"/>
    <w:rsid w:val="00F67961"/>
    <w:rsid w:val="00F70A23"/>
    <w:rsid w:val="00F7286A"/>
    <w:rsid w:val="00F85B5D"/>
    <w:rsid w:val="00F91FDA"/>
    <w:rsid w:val="00F93B6A"/>
    <w:rsid w:val="00F9508E"/>
    <w:rsid w:val="00F95689"/>
    <w:rsid w:val="00F957A0"/>
    <w:rsid w:val="00FA51C0"/>
    <w:rsid w:val="00FA665F"/>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4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34311">
      <w:bodyDiv w:val="1"/>
      <w:marLeft w:val="0"/>
      <w:marRight w:val="0"/>
      <w:marTop w:val="0"/>
      <w:marBottom w:val="0"/>
      <w:divBdr>
        <w:top w:val="none" w:sz="0" w:space="0" w:color="auto"/>
        <w:left w:val="none" w:sz="0" w:space="0" w:color="auto"/>
        <w:bottom w:val="none" w:sz="0" w:space="0" w:color="auto"/>
        <w:right w:val="none" w:sz="0" w:space="0" w:color="auto"/>
      </w:divBdr>
    </w:div>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49B8-AD27-491C-987A-6B59E00EAA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60811D3-CF36-4634-B706-47690CFE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3524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10</cp:revision>
  <cp:lastPrinted>2017-07-24T09:12:00Z</cp:lastPrinted>
  <dcterms:created xsi:type="dcterms:W3CDTF">2017-07-20T11:56:00Z</dcterms:created>
  <dcterms:modified xsi:type="dcterms:W3CDTF">2017-07-24T09:13:00Z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F25321A,24-7-2017 11:13:47,PUBLIC</vt:lpwstr>
  </property>
</Properties>
</file>